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6D4D" w14:textId="77777777" w:rsidR="00C72050" w:rsidRDefault="001F5B6B">
      <w:r>
        <w:rPr>
          <w:b/>
          <w:noProof/>
          <w:sz w:val="36"/>
          <w:szCs w:val="36"/>
          <w:lang w:eastAsia="en-GB"/>
        </w:rPr>
        <w:drawing>
          <wp:anchor distT="0" distB="0" distL="114300" distR="114300" simplePos="0" relativeHeight="251658240" behindDoc="0" locked="0" layoutInCell="1" allowOverlap="1" wp14:anchorId="1D92F7CF" wp14:editId="2A397ED7">
            <wp:simplePos x="0" y="0"/>
            <wp:positionH relativeFrom="margin">
              <wp:align>center</wp:align>
            </wp:positionH>
            <wp:positionV relativeFrom="paragraph">
              <wp:posOffset>-806450</wp:posOffset>
            </wp:positionV>
            <wp:extent cx="1574800" cy="1700377"/>
            <wp:effectExtent l="0" t="0" r="6350" b="0"/>
            <wp:wrapNone/>
            <wp:docPr id="16" name="Picture 16" descr="C:\Users\DShea\AppData\Local\Microsoft\Windows\INetCache\Content.Word\MMHS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hea\AppData\Local\Microsoft\Windows\INetCache\Content.Word\MMHSF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17003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2E62F" w14:textId="77777777" w:rsidR="00FF4220" w:rsidRDefault="00FF4220" w:rsidP="00426A53">
      <w:pPr>
        <w:jc w:val="center"/>
        <w:rPr>
          <w:b/>
          <w:noProof/>
          <w:sz w:val="36"/>
          <w:szCs w:val="36"/>
          <w:lang w:eastAsia="en-GB"/>
        </w:rPr>
      </w:pPr>
      <w:r>
        <w:rPr>
          <w:b/>
          <w:noProof/>
          <w:sz w:val="36"/>
          <w:szCs w:val="36"/>
          <w:lang w:eastAsia="en-GB"/>
        </w:rPr>
        <w:br/>
      </w:r>
    </w:p>
    <w:p w14:paraId="4555704A" w14:textId="4BA6A83A" w:rsidR="00FF4220" w:rsidRPr="00FF4220" w:rsidRDefault="00FF4220" w:rsidP="00FF4220">
      <w:pPr>
        <w:jc w:val="center"/>
        <w:rPr>
          <w:rFonts w:ascii="Kristen ITC" w:hAnsi="Kristen ITC"/>
          <w:b/>
          <w:sz w:val="36"/>
          <w:szCs w:val="36"/>
        </w:rPr>
      </w:pPr>
      <w:r w:rsidRPr="00FF4220">
        <w:rPr>
          <w:rFonts w:ascii="Kristen ITC" w:hAnsi="Kristen ITC"/>
          <w:b/>
          <w:sz w:val="36"/>
          <w:szCs w:val="36"/>
        </w:rPr>
        <w:t>-----</w:t>
      </w:r>
      <w:r>
        <w:rPr>
          <w:rFonts w:ascii="Kristen ITC" w:hAnsi="Kristen ITC"/>
          <w:b/>
          <w:color w:val="FF0000"/>
          <w:sz w:val="36"/>
          <w:szCs w:val="36"/>
        </w:rPr>
        <w:t xml:space="preserve"> </w:t>
      </w:r>
      <w:r w:rsidR="003645F5">
        <w:rPr>
          <w:rFonts w:ascii="Kristen ITC" w:hAnsi="Kristen ITC"/>
          <w:b/>
          <w:color w:val="FF0000"/>
          <w:sz w:val="36"/>
          <w:szCs w:val="36"/>
        </w:rPr>
        <w:t>C</w:t>
      </w:r>
      <w:r w:rsidRPr="00FF4220">
        <w:rPr>
          <w:rFonts w:ascii="Kristen ITC" w:hAnsi="Kristen ITC"/>
          <w:b/>
          <w:color w:val="70AD47" w:themeColor="accent6"/>
          <w:sz w:val="36"/>
          <w:szCs w:val="36"/>
        </w:rPr>
        <w:t>h</w:t>
      </w:r>
      <w:r w:rsidRPr="00FF4220">
        <w:rPr>
          <w:rFonts w:ascii="Kristen ITC" w:hAnsi="Kristen ITC"/>
          <w:b/>
          <w:color w:val="FFC000"/>
          <w:sz w:val="36"/>
          <w:szCs w:val="36"/>
        </w:rPr>
        <w:t>i</w:t>
      </w:r>
      <w:r w:rsidRPr="00FF4220">
        <w:rPr>
          <w:rFonts w:ascii="Kristen ITC" w:hAnsi="Kristen ITC"/>
          <w:b/>
          <w:color w:val="00B0F0"/>
          <w:sz w:val="36"/>
          <w:szCs w:val="36"/>
        </w:rPr>
        <w:t>l</w:t>
      </w:r>
      <w:r w:rsidRPr="00FF4220">
        <w:rPr>
          <w:rFonts w:ascii="Kristen ITC" w:hAnsi="Kristen ITC"/>
          <w:b/>
          <w:color w:val="C00000"/>
          <w:sz w:val="36"/>
          <w:szCs w:val="36"/>
        </w:rPr>
        <w:t>d</w:t>
      </w:r>
      <w:r w:rsidRPr="00FF4220">
        <w:rPr>
          <w:rFonts w:ascii="Kristen ITC" w:hAnsi="Kristen ITC"/>
          <w:b/>
          <w:color w:val="7030A0"/>
          <w:sz w:val="36"/>
          <w:szCs w:val="36"/>
        </w:rPr>
        <w:t>r</w:t>
      </w:r>
      <w:r w:rsidRPr="00FF4220">
        <w:rPr>
          <w:rFonts w:ascii="Kristen ITC" w:hAnsi="Kristen ITC"/>
          <w:b/>
          <w:color w:val="70AD47" w:themeColor="accent6"/>
          <w:sz w:val="36"/>
          <w:szCs w:val="36"/>
        </w:rPr>
        <w:t>e</w:t>
      </w:r>
      <w:r w:rsidRPr="00FF4220">
        <w:rPr>
          <w:rFonts w:ascii="Kristen ITC" w:hAnsi="Kristen ITC"/>
          <w:b/>
          <w:color w:val="ED7D31" w:themeColor="accent2"/>
          <w:sz w:val="36"/>
          <w:szCs w:val="36"/>
        </w:rPr>
        <w:t>n</w:t>
      </w:r>
      <w:r w:rsidR="000E0E1A" w:rsidRPr="000E0E1A">
        <w:rPr>
          <w:rFonts w:ascii="Kristen ITC" w:hAnsi="Kristen ITC"/>
          <w:b/>
          <w:color w:val="4472C4" w:themeColor="accent1"/>
          <w:sz w:val="36"/>
          <w:szCs w:val="36"/>
        </w:rPr>
        <w:t>’</w:t>
      </w:r>
      <w:r w:rsidR="000E0E1A" w:rsidRPr="000E0E1A">
        <w:rPr>
          <w:rFonts w:ascii="Kristen ITC" w:hAnsi="Kristen ITC"/>
          <w:b/>
          <w:color w:val="70AD47" w:themeColor="accent6"/>
          <w:sz w:val="36"/>
          <w:szCs w:val="36"/>
        </w:rPr>
        <w:t>s</w:t>
      </w:r>
      <w:r w:rsidR="000E0E1A">
        <w:rPr>
          <w:rFonts w:ascii="Kristen ITC" w:hAnsi="Kristen ITC"/>
          <w:b/>
          <w:color w:val="ED7D31" w:themeColor="accent2"/>
          <w:sz w:val="36"/>
          <w:szCs w:val="36"/>
        </w:rPr>
        <w:t xml:space="preserve"> </w:t>
      </w:r>
      <w:r w:rsidR="000E0E1A" w:rsidRPr="000E0E1A">
        <w:rPr>
          <w:rFonts w:ascii="Kristen ITC" w:hAnsi="Kristen ITC"/>
          <w:b/>
          <w:sz w:val="36"/>
          <w:szCs w:val="36"/>
        </w:rPr>
        <w:t>safe</w:t>
      </w:r>
      <w:r w:rsidR="001D6B0F">
        <w:rPr>
          <w:rFonts w:ascii="Kristen ITC" w:hAnsi="Kristen ITC"/>
          <w:b/>
          <w:sz w:val="36"/>
          <w:szCs w:val="36"/>
        </w:rPr>
        <w:t>t</w:t>
      </w:r>
      <w:r w:rsidR="000E0E1A" w:rsidRPr="000E0E1A">
        <w:rPr>
          <w:rFonts w:ascii="Kristen ITC" w:hAnsi="Kristen ITC"/>
          <w:b/>
          <w:sz w:val="36"/>
          <w:szCs w:val="36"/>
        </w:rPr>
        <w:t>y focus</w:t>
      </w:r>
      <w:r w:rsidRPr="000E0E1A">
        <w:rPr>
          <w:rFonts w:ascii="Kristen ITC" w:hAnsi="Kristen ITC"/>
          <w:b/>
          <w:sz w:val="36"/>
          <w:szCs w:val="36"/>
        </w:rPr>
        <w:t xml:space="preserve"> </w:t>
      </w:r>
      <w:r w:rsidRPr="00FF4220">
        <w:rPr>
          <w:rFonts w:ascii="Kristen ITC" w:hAnsi="Kristen ITC"/>
          <w:b/>
          <w:sz w:val="36"/>
          <w:szCs w:val="36"/>
        </w:rPr>
        <w:t>-----</w:t>
      </w:r>
    </w:p>
    <w:p w14:paraId="79C1B134" w14:textId="77777777" w:rsidR="00C93532" w:rsidRDefault="009D088D" w:rsidP="00C93532">
      <w:pPr>
        <w:jc w:val="center"/>
        <w:rPr>
          <w:b/>
          <w:color w:val="0070C0"/>
          <w:sz w:val="32"/>
        </w:rPr>
      </w:pPr>
      <w:r w:rsidRPr="00BE2B07">
        <w:rPr>
          <w:b/>
          <w:color w:val="0070C0"/>
          <w:sz w:val="32"/>
        </w:rPr>
        <w:t>APPLICATION FORM</w:t>
      </w:r>
    </w:p>
    <w:p w14:paraId="16B80E6E" w14:textId="77777777" w:rsidR="00426A53" w:rsidRDefault="00F62ED8">
      <w:r>
        <w:rPr>
          <w:noProof/>
          <w:lang w:eastAsia="en-GB"/>
        </w:rPr>
        <mc:AlternateContent>
          <mc:Choice Requires="wps">
            <w:drawing>
              <wp:inline distT="0" distB="0" distL="0" distR="0" wp14:anchorId="7AC3D23F" wp14:editId="4565BA6A">
                <wp:extent cx="5666874" cy="1085850"/>
                <wp:effectExtent l="0" t="0" r="10160" b="1905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1085850"/>
                        </a:xfrm>
                        <a:prstGeom prst="rect">
                          <a:avLst/>
                        </a:prstGeom>
                        <a:solidFill>
                          <a:srgbClr val="FFFFFF"/>
                        </a:solidFill>
                        <a:ln w="9525">
                          <a:solidFill>
                            <a:srgbClr val="000000"/>
                          </a:solidFill>
                          <a:miter lim="800000"/>
                          <a:headEnd/>
                          <a:tailEnd/>
                        </a:ln>
                      </wps:spPr>
                      <wps:txbx>
                        <w:txbxContent>
                          <w:p w14:paraId="583A353E" w14:textId="77777777" w:rsidR="003D4234" w:rsidRPr="00322128" w:rsidRDefault="003D4234" w:rsidP="00F62ED8">
                            <w:pPr>
                              <w:rPr>
                                <w:b/>
                                <w:color w:val="0070C0"/>
                                <w:u w:val="single"/>
                              </w:rPr>
                            </w:pPr>
                            <w:r w:rsidRPr="00322128">
                              <w:rPr>
                                <w:b/>
                                <w:color w:val="0070C0"/>
                                <w:u w:val="single"/>
                              </w:rPr>
                              <w:t xml:space="preserve">MARK MCCALL </w:t>
                            </w:r>
                          </w:p>
                          <w:p w14:paraId="4C197985" w14:textId="77777777" w:rsidR="003D4234" w:rsidRDefault="003D4234" w:rsidP="008663C1">
                            <w:pPr>
                              <w:jc w:val="both"/>
                              <w:rPr>
                                <w:rFonts w:ascii="Calibri" w:hAnsi="Calibri" w:cs="Calibri"/>
                                <w:color w:val="000000" w:themeColor="text1"/>
                              </w:rPr>
                            </w:pPr>
                            <w:r>
                              <w:rPr>
                                <w:rFonts w:ascii="Calibri" w:hAnsi="Calibri" w:cs="Calibri"/>
                                <w:color w:val="000000" w:themeColor="text1"/>
                              </w:rPr>
                              <w:t>Warmly remembered as former Chair of the SCSN Board of Directors, Service Manager for Housing at Fife Council, respected colleague and friend.</w:t>
                            </w:r>
                          </w:p>
                          <w:p w14:paraId="0857AFAC" w14:textId="77777777" w:rsidR="003D4234" w:rsidRPr="008663C1" w:rsidRDefault="003D4234" w:rsidP="008663C1">
                            <w:pPr>
                              <w:jc w:val="both"/>
                              <w:rPr>
                                <w:rFonts w:ascii="Calibri" w:hAnsi="Calibri" w:cs="Calibri"/>
                                <w:color w:val="000000" w:themeColor="text1"/>
                              </w:rPr>
                            </w:pPr>
                            <w:r>
                              <w:rPr>
                                <w:rFonts w:ascii="Calibri" w:hAnsi="Calibri" w:cs="Calibri"/>
                                <w:color w:val="000000" w:themeColor="text1"/>
                              </w:rPr>
                              <w:t>Mark was an enthusiastic, passionate advocate for home safety, particularly child safety.</w:t>
                            </w:r>
                          </w:p>
                          <w:p w14:paraId="26FB107C" w14:textId="77777777" w:rsidR="003D4234" w:rsidRPr="00BA6A9E" w:rsidRDefault="003D4234" w:rsidP="00F62ED8">
                            <w:pPr>
                              <w:rPr>
                                <w:b/>
                                <w:color w:val="0070C0"/>
                              </w:rPr>
                            </w:pPr>
                          </w:p>
                          <w:p w14:paraId="08B424F7" w14:textId="77777777" w:rsidR="003D4234" w:rsidRDefault="003D4234" w:rsidP="00F62ED8"/>
                          <w:p w14:paraId="01FAC8E3" w14:textId="77777777" w:rsidR="003D4234" w:rsidRDefault="003D4234" w:rsidP="00F62ED8"/>
                        </w:txbxContent>
                      </wps:txbx>
                      <wps:bodyPr rot="0" vert="horz" wrap="square" lIns="91440" tIns="45720" rIns="91440" bIns="45720" anchor="t" anchorCtr="0">
                        <a:noAutofit/>
                      </wps:bodyPr>
                    </wps:wsp>
                  </a:graphicData>
                </a:graphic>
              </wp:inline>
            </w:drawing>
          </mc:Choice>
          <mc:Fallback>
            <w:pict>
              <v:shapetype w14:anchorId="7AC3D23F" id="_x0000_t202" coordsize="21600,21600" o:spt="202" path="m,l,21600r21600,l21600,xe">
                <v:stroke joinstyle="miter"/>
                <v:path gradientshapeok="t" o:connecttype="rect"/>
              </v:shapetype>
              <v:shape id="Text Box 2" o:spid="_x0000_s1026" type="#_x0000_t202" style="width:446.2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">
                <v:textbox>
                  <w:txbxContent>
                    <w:p w14:paraId="583A353E" w14:textId="77777777" w:rsidR="003D4234" w:rsidRPr="00322128" w:rsidRDefault="003D4234" w:rsidP="00F62ED8">
                      <w:pPr>
                        <w:rPr>
                          <w:b/>
                          <w:color w:val="0070C0"/>
                          <w:u w:val="single"/>
                        </w:rPr>
                      </w:pPr>
                      <w:r w:rsidRPr="00322128">
                        <w:rPr>
                          <w:b/>
                          <w:color w:val="0070C0"/>
                          <w:u w:val="single"/>
                        </w:rPr>
                        <w:t xml:space="preserve">MARK MCCALL </w:t>
                      </w:r>
                    </w:p>
                    <w:p w14:paraId="4C197985" w14:textId="77777777" w:rsidR="003D4234" w:rsidRDefault="003D4234" w:rsidP="008663C1">
                      <w:pPr>
                        <w:jc w:val="both"/>
                        <w:rPr>
                          <w:rFonts w:ascii="Calibri" w:hAnsi="Calibri" w:cs="Calibri"/>
                          <w:color w:val="000000" w:themeColor="text1"/>
                        </w:rPr>
                      </w:pPr>
                      <w:r>
                        <w:rPr>
                          <w:rFonts w:ascii="Calibri" w:hAnsi="Calibri" w:cs="Calibri"/>
                          <w:color w:val="000000" w:themeColor="text1"/>
                        </w:rPr>
                        <w:t>Warmly remembered as former Chair of the SCSN Board of Directors, Service Manager for Housing at Fife Council, respected colleague and friend.</w:t>
                      </w:r>
                    </w:p>
                    <w:p w14:paraId="0857AFAC" w14:textId="77777777" w:rsidR="003D4234" w:rsidRPr="008663C1" w:rsidRDefault="003D4234" w:rsidP="008663C1">
                      <w:pPr>
                        <w:jc w:val="both"/>
                        <w:rPr>
                          <w:rFonts w:ascii="Calibri" w:hAnsi="Calibri" w:cs="Calibri"/>
                          <w:color w:val="000000" w:themeColor="text1"/>
                        </w:rPr>
                      </w:pPr>
                      <w:r>
                        <w:rPr>
                          <w:rFonts w:ascii="Calibri" w:hAnsi="Calibri" w:cs="Calibri"/>
                          <w:color w:val="000000" w:themeColor="text1"/>
                        </w:rPr>
                        <w:t>Mark was an enthusiastic, passionate advocate for home safety, particularly child safety.</w:t>
                      </w:r>
                    </w:p>
                    <w:p w14:paraId="26FB107C" w14:textId="77777777" w:rsidR="003D4234" w:rsidRPr="00BA6A9E" w:rsidRDefault="003D4234" w:rsidP="00F62ED8">
                      <w:pPr>
                        <w:rPr>
                          <w:b/>
                          <w:color w:val="0070C0"/>
                        </w:rPr>
                      </w:pPr>
                    </w:p>
                    <w:p w14:paraId="08B424F7" w14:textId="77777777" w:rsidR="003D4234" w:rsidRDefault="003D4234" w:rsidP="00F62ED8"/>
                    <w:p w14:paraId="01FAC8E3" w14:textId="77777777" w:rsidR="003D4234" w:rsidRDefault="003D4234" w:rsidP="00F62ED8"/>
                  </w:txbxContent>
                </v:textbox>
                <w10:anchorlock/>
              </v:shape>
            </w:pict>
          </mc:Fallback>
        </mc:AlternateContent>
      </w:r>
    </w:p>
    <w:p w14:paraId="2E0E533A" w14:textId="77777777" w:rsidR="00F62ED8" w:rsidRDefault="008663C1">
      <w:r>
        <w:rPr>
          <w:noProof/>
          <w:lang w:eastAsia="en-GB"/>
        </w:rPr>
        <mc:AlternateContent>
          <mc:Choice Requires="wps">
            <w:drawing>
              <wp:inline distT="0" distB="0" distL="0" distR="0" wp14:anchorId="6AAD5457" wp14:editId="168973A9">
                <wp:extent cx="5666874" cy="3263900"/>
                <wp:effectExtent l="0" t="0" r="10160" b="1270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3263900"/>
                        </a:xfrm>
                        <a:prstGeom prst="rect">
                          <a:avLst/>
                        </a:prstGeom>
                        <a:solidFill>
                          <a:srgbClr val="FFFFFF"/>
                        </a:solidFill>
                        <a:ln w="9525">
                          <a:solidFill>
                            <a:srgbClr val="000000"/>
                          </a:solidFill>
                          <a:miter lim="800000"/>
                          <a:headEnd/>
                          <a:tailEnd/>
                        </a:ln>
                      </wps:spPr>
                      <wps:txbx>
                        <w:txbxContent>
                          <w:p w14:paraId="56C867E1" w14:textId="77777777" w:rsidR="003D4234" w:rsidRPr="00322128" w:rsidRDefault="003D4234" w:rsidP="008663C1">
                            <w:pPr>
                              <w:rPr>
                                <w:b/>
                                <w:color w:val="0070C0"/>
                                <w:u w:val="single"/>
                              </w:rPr>
                            </w:pPr>
                            <w:r w:rsidRPr="00322128">
                              <w:rPr>
                                <w:b/>
                                <w:color w:val="0070C0"/>
                                <w:u w:val="single"/>
                              </w:rPr>
                              <w:t>HOME SAFETY</w:t>
                            </w:r>
                          </w:p>
                          <w:p w14:paraId="6145FC57" w14:textId="38E88640" w:rsidR="003D4234" w:rsidRDefault="003D4234" w:rsidP="008663C1">
                            <w:pPr>
                              <w:jc w:val="both"/>
                              <w:rPr>
                                <w:rFonts w:ascii="Calibri" w:hAnsi="Calibri" w:cs="Calibri"/>
                                <w:color w:val="000000" w:themeColor="text1"/>
                              </w:rPr>
                            </w:pPr>
                            <w:r>
                              <w:rPr>
                                <w:rFonts w:ascii="Calibri" w:hAnsi="Calibri" w:cs="Calibri"/>
                                <w:color w:val="000000" w:themeColor="text1"/>
                              </w:rPr>
                              <w:t xml:space="preserve">Research published by the Scottish Community Safety Network (SCSN), and data shared by the Royal Society for the Prevention of Accidents (RoSPA), Public Health Scotland (PHS), the World Health Organisation (WHO) and others </w:t>
                            </w:r>
                            <w:r w:rsidR="00D32FF4">
                              <w:rPr>
                                <w:rFonts w:ascii="Calibri" w:hAnsi="Calibri" w:cs="Calibri"/>
                                <w:color w:val="000000" w:themeColor="text1"/>
                              </w:rPr>
                              <w:t>shows</w:t>
                            </w:r>
                            <w:r>
                              <w:rPr>
                                <w:rFonts w:ascii="Calibri" w:hAnsi="Calibri" w:cs="Calibri"/>
                                <w:color w:val="000000" w:themeColor="text1"/>
                              </w:rPr>
                              <w:t xml:space="preserve"> that “</w:t>
                            </w:r>
                            <w:r w:rsidRPr="007807A3">
                              <w:rPr>
                                <w:rFonts w:ascii="Calibri" w:hAnsi="Calibri" w:cs="Calibri"/>
                                <w:i/>
                                <w:color w:val="000000" w:themeColor="text1"/>
                              </w:rPr>
                              <w:t>falls are the second leading cause of deaths worldwide</w:t>
                            </w:r>
                            <w:r>
                              <w:rPr>
                                <w:rFonts w:ascii="Calibri" w:hAnsi="Calibri" w:cs="Calibri"/>
                                <w:color w:val="000000" w:themeColor="text1"/>
                              </w:rPr>
                              <w:t>”. Unintentional harm and injuries at home also includes a tragic list of poisoning, choking, drowning, cuts, burns, strangulation and others. The young (under 5s) and elderly (over 65s) are most at risk, and 94% of accidental deaths take plac</w:t>
                            </w:r>
                            <w:bookmarkStart w:id="0" w:name="_GoBack"/>
                            <w:bookmarkEnd w:id="0"/>
                            <w:r>
                              <w:rPr>
                                <w:rFonts w:ascii="Calibri" w:hAnsi="Calibri" w:cs="Calibri"/>
                                <w:color w:val="000000" w:themeColor="text1"/>
                              </w:rPr>
                              <w:t xml:space="preserve">e in our most deprived communities. </w:t>
                            </w:r>
                          </w:p>
                          <w:p w14:paraId="54EE8FD0" w14:textId="020C256E" w:rsidR="003D4234" w:rsidRPr="003D4234" w:rsidRDefault="003D4234" w:rsidP="003D4234">
                            <w:pPr>
                              <w:rPr>
                                <w:color w:val="1F497D"/>
                              </w:rPr>
                            </w:pPr>
                            <w:r w:rsidRPr="003D4234">
                              <w:rPr>
                                <w:color w:val="000000" w:themeColor="text1"/>
                              </w:rPr>
                              <w:t xml:space="preserve">1,399 children under the age of five were admitted to hospital in the year 21/22 due to an accidental injury that happened at home. </w:t>
                            </w:r>
                            <w:r>
                              <w:rPr>
                                <w:rFonts w:ascii="Calibri" w:hAnsi="Calibri" w:cs="Calibri"/>
                                <w:color w:val="000000" w:themeColor="text1"/>
                              </w:rPr>
                              <w:t xml:space="preserve">And as the current cost of living crisis cuts deeper through our communities, our families and services, we see that citizen access to essential safety equipment, support and resource is becoming far more limited, or unavailable. </w:t>
                            </w:r>
                          </w:p>
                          <w:p w14:paraId="5F100237" w14:textId="77777777" w:rsidR="003D4234" w:rsidRDefault="003D4234" w:rsidP="006B18BA">
                            <w:pPr>
                              <w:jc w:val="both"/>
                              <w:rPr>
                                <w:rFonts w:ascii="Calibri" w:hAnsi="Calibri" w:cs="Calibri"/>
                                <w:color w:val="000000" w:themeColor="text1"/>
                              </w:rPr>
                            </w:pPr>
                            <w:r>
                              <w:rPr>
                                <w:rFonts w:ascii="Calibri" w:hAnsi="Calibri" w:cs="Calibri"/>
                                <w:color w:val="000000" w:themeColor="text1"/>
                              </w:rPr>
                              <w:t xml:space="preserve">We believe the risk to </w:t>
                            </w:r>
                            <w:r w:rsidRPr="00AC7B85">
                              <w:rPr>
                                <w:rFonts w:ascii="Calibri" w:hAnsi="Calibri" w:cs="Calibri"/>
                                <w:i/>
                                <w:color w:val="000000" w:themeColor="text1"/>
                                <w:u w:val="single"/>
                              </w:rPr>
                              <w:t>children under 5</w:t>
                            </w:r>
                            <w:r>
                              <w:rPr>
                                <w:rFonts w:ascii="Calibri" w:hAnsi="Calibri" w:cs="Calibri"/>
                                <w:color w:val="000000" w:themeColor="text1"/>
                              </w:rPr>
                              <w:t xml:space="preserve"> in these circumstances is particularly acute.</w:t>
                            </w:r>
                            <w:r w:rsidRPr="007902AF">
                              <w:rPr>
                                <w:rFonts w:ascii="Calibri" w:hAnsi="Calibri" w:cs="Calibri"/>
                                <w:color w:val="000000" w:themeColor="text1"/>
                              </w:rPr>
                              <w:t xml:space="preserve"> </w:t>
                            </w:r>
                            <w:r>
                              <w:rPr>
                                <w:rFonts w:ascii="Calibri" w:hAnsi="Calibri" w:cs="Calibri"/>
                                <w:color w:val="000000" w:themeColor="text1"/>
                              </w:rPr>
                              <w:t>Article 24 of the United Nations Convention for the Rights of the Child (1989) provides for children to have the best possible health and wellbeing within their environment.</w:t>
                            </w:r>
                          </w:p>
                          <w:p w14:paraId="0431E827" w14:textId="77777777" w:rsidR="003D4234" w:rsidRPr="007807A3" w:rsidRDefault="003D4234" w:rsidP="008663C1">
                            <w:pPr>
                              <w:jc w:val="both"/>
                              <w:rPr>
                                <w:rFonts w:ascii="Calibri" w:hAnsi="Calibri" w:cs="Calibri"/>
                                <w:color w:val="000000" w:themeColor="text1"/>
                              </w:rPr>
                            </w:pPr>
                            <w:r>
                              <w:rPr>
                                <w:rFonts w:ascii="Calibri" w:hAnsi="Calibri" w:cs="Calibri"/>
                                <w:color w:val="000000" w:themeColor="text1"/>
                              </w:rPr>
                              <w:t>Home safety is critical.</w:t>
                            </w:r>
                          </w:p>
                          <w:p w14:paraId="09A3D06D" w14:textId="77777777" w:rsidR="003D4234" w:rsidRPr="00BA6A9E" w:rsidRDefault="003D4234" w:rsidP="008663C1">
                            <w:pPr>
                              <w:rPr>
                                <w:b/>
                                <w:color w:val="0070C0"/>
                              </w:rPr>
                            </w:pPr>
                          </w:p>
                          <w:p w14:paraId="6C7F982C" w14:textId="77777777" w:rsidR="003D4234" w:rsidRDefault="003D4234" w:rsidP="008663C1"/>
                          <w:p w14:paraId="75FDC120" w14:textId="77777777" w:rsidR="003D4234" w:rsidRDefault="003D4234" w:rsidP="008663C1"/>
                        </w:txbxContent>
                      </wps:txbx>
                      <wps:bodyPr rot="0" vert="horz" wrap="square" lIns="91440" tIns="45720" rIns="91440" bIns="45720" anchor="t" anchorCtr="0">
                        <a:noAutofit/>
                      </wps:bodyPr>
                    </wps:wsp>
                  </a:graphicData>
                </a:graphic>
              </wp:inline>
            </w:drawing>
          </mc:Choice>
          <mc:Fallback>
            <w:pict>
              <v:shape w14:anchorId="6AAD5457" id="_x0000_s1027" type="#_x0000_t202" style="width:446.2pt;height: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bJw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">
                <v:textbox>
                  <w:txbxContent>
                    <w:p w14:paraId="56C867E1" w14:textId="77777777" w:rsidR="003D4234" w:rsidRPr="00322128" w:rsidRDefault="003D4234" w:rsidP="008663C1">
                      <w:pPr>
                        <w:rPr>
                          <w:b/>
                          <w:color w:val="0070C0"/>
                          <w:u w:val="single"/>
                        </w:rPr>
                      </w:pPr>
                      <w:r w:rsidRPr="00322128">
                        <w:rPr>
                          <w:b/>
                          <w:color w:val="0070C0"/>
                          <w:u w:val="single"/>
                        </w:rPr>
                        <w:t>HOME SAFETY</w:t>
                      </w:r>
                    </w:p>
                    <w:p w14:paraId="6145FC57" w14:textId="38E88640" w:rsidR="003D4234" w:rsidRDefault="003D4234" w:rsidP="008663C1">
                      <w:pPr>
                        <w:jc w:val="both"/>
                        <w:rPr>
                          <w:rFonts w:ascii="Calibri" w:hAnsi="Calibri" w:cs="Calibri"/>
                          <w:color w:val="000000" w:themeColor="text1"/>
                        </w:rPr>
                      </w:pPr>
                      <w:r>
                        <w:rPr>
                          <w:rFonts w:ascii="Calibri" w:hAnsi="Calibri" w:cs="Calibri"/>
                          <w:color w:val="000000" w:themeColor="text1"/>
                        </w:rPr>
                        <w:t xml:space="preserve">Research published by the Scottish Community Safety Network (SCSN), and data shared by the Royal Society for the Prevention of Accidents (RoSPA), Public Health Scotland (PHS), the World Health Organisation (WHO) and others </w:t>
                      </w:r>
                      <w:r w:rsidR="00D32FF4">
                        <w:rPr>
                          <w:rFonts w:ascii="Calibri" w:hAnsi="Calibri" w:cs="Calibri"/>
                          <w:color w:val="000000" w:themeColor="text1"/>
                        </w:rPr>
                        <w:t>shows</w:t>
                      </w:r>
                      <w:r>
                        <w:rPr>
                          <w:rFonts w:ascii="Calibri" w:hAnsi="Calibri" w:cs="Calibri"/>
                          <w:color w:val="000000" w:themeColor="text1"/>
                        </w:rPr>
                        <w:t xml:space="preserve"> that “</w:t>
                      </w:r>
                      <w:r w:rsidRPr="007807A3">
                        <w:rPr>
                          <w:rFonts w:ascii="Calibri" w:hAnsi="Calibri" w:cs="Calibri"/>
                          <w:i/>
                          <w:color w:val="000000" w:themeColor="text1"/>
                        </w:rPr>
                        <w:t>falls are the second leading cause of deaths worldwide</w:t>
                      </w:r>
                      <w:r>
                        <w:rPr>
                          <w:rFonts w:ascii="Calibri" w:hAnsi="Calibri" w:cs="Calibri"/>
                          <w:color w:val="000000" w:themeColor="text1"/>
                        </w:rPr>
                        <w:t>”. Unintentional harm and injuries at home also includes a tragic list of poisoning, choking, drowning, cuts, burns, strangulation and others. The young (under 5s) and elderly (over 65s) are most at risk, and 94% of accidental deaths take plac</w:t>
                      </w:r>
                      <w:bookmarkStart w:id="1" w:name="_GoBack"/>
                      <w:bookmarkEnd w:id="1"/>
                      <w:r>
                        <w:rPr>
                          <w:rFonts w:ascii="Calibri" w:hAnsi="Calibri" w:cs="Calibri"/>
                          <w:color w:val="000000" w:themeColor="text1"/>
                        </w:rPr>
                        <w:t xml:space="preserve">e in our most deprived communities. </w:t>
                      </w:r>
                    </w:p>
                    <w:p w14:paraId="54EE8FD0" w14:textId="020C256E" w:rsidR="003D4234" w:rsidRPr="003D4234" w:rsidRDefault="003D4234" w:rsidP="003D4234">
                      <w:pPr>
                        <w:rPr>
                          <w:color w:val="1F497D"/>
                        </w:rPr>
                      </w:pPr>
                      <w:r w:rsidRPr="003D4234">
                        <w:rPr>
                          <w:color w:val="000000" w:themeColor="text1"/>
                        </w:rPr>
                        <w:t xml:space="preserve">1,399 children under the age of five were admitted to hospital in the year 21/22 due to an accidental injury that happened at home. </w:t>
                      </w:r>
                      <w:r>
                        <w:rPr>
                          <w:rFonts w:ascii="Calibri" w:hAnsi="Calibri" w:cs="Calibri"/>
                          <w:color w:val="000000" w:themeColor="text1"/>
                        </w:rPr>
                        <w:t xml:space="preserve">And as the current cost of living crisis cuts deeper through our communities, our families and services, we see that citizen access to essential safety equipment, support and resource is becoming far more limited, or unavailable. </w:t>
                      </w:r>
                    </w:p>
                    <w:p w14:paraId="5F100237" w14:textId="77777777" w:rsidR="003D4234" w:rsidRDefault="003D4234" w:rsidP="006B18BA">
                      <w:pPr>
                        <w:jc w:val="both"/>
                        <w:rPr>
                          <w:rFonts w:ascii="Calibri" w:hAnsi="Calibri" w:cs="Calibri"/>
                          <w:color w:val="000000" w:themeColor="text1"/>
                        </w:rPr>
                      </w:pPr>
                      <w:r>
                        <w:rPr>
                          <w:rFonts w:ascii="Calibri" w:hAnsi="Calibri" w:cs="Calibri"/>
                          <w:color w:val="000000" w:themeColor="text1"/>
                        </w:rPr>
                        <w:t xml:space="preserve">We believe the risk to </w:t>
                      </w:r>
                      <w:r w:rsidRPr="00AC7B85">
                        <w:rPr>
                          <w:rFonts w:ascii="Calibri" w:hAnsi="Calibri" w:cs="Calibri"/>
                          <w:i/>
                          <w:color w:val="000000" w:themeColor="text1"/>
                          <w:u w:val="single"/>
                        </w:rPr>
                        <w:t>children under 5</w:t>
                      </w:r>
                      <w:r>
                        <w:rPr>
                          <w:rFonts w:ascii="Calibri" w:hAnsi="Calibri" w:cs="Calibri"/>
                          <w:color w:val="000000" w:themeColor="text1"/>
                        </w:rPr>
                        <w:t xml:space="preserve"> in these circumstances is particularly acute.</w:t>
                      </w:r>
                      <w:r w:rsidRPr="007902AF">
                        <w:rPr>
                          <w:rFonts w:ascii="Calibri" w:hAnsi="Calibri" w:cs="Calibri"/>
                          <w:color w:val="000000" w:themeColor="text1"/>
                        </w:rPr>
                        <w:t xml:space="preserve"> </w:t>
                      </w:r>
                      <w:r>
                        <w:rPr>
                          <w:rFonts w:ascii="Calibri" w:hAnsi="Calibri" w:cs="Calibri"/>
                          <w:color w:val="000000" w:themeColor="text1"/>
                        </w:rPr>
                        <w:t>Article 24 of the United Nations Convention for the Rights of the Child (1989) provides for children to have the best possible health and wellbeing within their environment.</w:t>
                      </w:r>
                    </w:p>
                    <w:p w14:paraId="0431E827" w14:textId="77777777" w:rsidR="003D4234" w:rsidRPr="007807A3" w:rsidRDefault="003D4234" w:rsidP="008663C1">
                      <w:pPr>
                        <w:jc w:val="both"/>
                        <w:rPr>
                          <w:rFonts w:ascii="Calibri" w:hAnsi="Calibri" w:cs="Calibri"/>
                          <w:color w:val="000000" w:themeColor="text1"/>
                        </w:rPr>
                      </w:pPr>
                      <w:r>
                        <w:rPr>
                          <w:rFonts w:ascii="Calibri" w:hAnsi="Calibri" w:cs="Calibri"/>
                          <w:color w:val="000000" w:themeColor="text1"/>
                        </w:rPr>
                        <w:t>Home safety is critical.</w:t>
                      </w:r>
                    </w:p>
                    <w:p w14:paraId="09A3D06D" w14:textId="77777777" w:rsidR="003D4234" w:rsidRPr="00BA6A9E" w:rsidRDefault="003D4234" w:rsidP="008663C1">
                      <w:pPr>
                        <w:rPr>
                          <w:b/>
                          <w:color w:val="0070C0"/>
                        </w:rPr>
                      </w:pPr>
                    </w:p>
                    <w:p w14:paraId="6C7F982C" w14:textId="77777777" w:rsidR="003D4234" w:rsidRDefault="003D4234" w:rsidP="008663C1"/>
                    <w:p w14:paraId="75FDC120" w14:textId="77777777" w:rsidR="003D4234" w:rsidRDefault="003D4234" w:rsidP="008663C1"/>
                  </w:txbxContent>
                </v:textbox>
                <w10:anchorlock/>
              </v:shape>
            </w:pict>
          </mc:Fallback>
        </mc:AlternateContent>
      </w:r>
    </w:p>
    <w:p w14:paraId="769B938F" w14:textId="77777777" w:rsidR="008663C1" w:rsidRDefault="00570095">
      <w:r>
        <w:rPr>
          <w:noProof/>
          <w:lang w:eastAsia="en-GB"/>
        </w:rPr>
        <mc:AlternateContent>
          <mc:Choice Requires="wps">
            <w:drawing>
              <wp:inline distT="0" distB="0" distL="0" distR="0" wp14:anchorId="3226DD02" wp14:editId="0342D2DC">
                <wp:extent cx="5666874" cy="1143000"/>
                <wp:effectExtent l="0" t="0" r="10160"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1143000"/>
                        </a:xfrm>
                        <a:prstGeom prst="rect">
                          <a:avLst/>
                        </a:prstGeom>
                        <a:solidFill>
                          <a:srgbClr val="FFFFFF"/>
                        </a:solidFill>
                        <a:ln w="9525">
                          <a:solidFill>
                            <a:srgbClr val="000000"/>
                          </a:solidFill>
                          <a:miter lim="800000"/>
                          <a:headEnd/>
                          <a:tailEnd/>
                        </a:ln>
                      </wps:spPr>
                      <wps:txbx>
                        <w:txbxContent>
                          <w:p w14:paraId="0B5D0E5C" w14:textId="77777777" w:rsidR="003D4234" w:rsidRPr="00322128" w:rsidRDefault="003D4234" w:rsidP="00570095">
                            <w:pPr>
                              <w:rPr>
                                <w:b/>
                                <w:color w:val="0070C0"/>
                                <w:u w:val="single"/>
                              </w:rPr>
                            </w:pPr>
                            <w:r w:rsidRPr="00322128">
                              <w:rPr>
                                <w:b/>
                                <w:color w:val="0070C0"/>
                                <w:u w:val="single"/>
                              </w:rPr>
                              <w:t>THE FUND</w:t>
                            </w:r>
                          </w:p>
                          <w:p w14:paraId="0BFC8770" w14:textId="71D19623" w:rsidR="003D4234" w:rsidRDefault="003D4234" w:rsidP="00570095">
                            <w:pPr>
                              <w:jc w:val="both"/>
                              <w:rPr>
                                <w:rFonts w:ascii="Calibri" w:hAnsi="Calibri" w:cs="Calibri"/>
                                <w:color w:val="000000" w:themeColor="text1"/>
                              </w:rPr>
                            </w:pPr>
                            <w:r>
                              <w:rPr>
                                <w:rFonts w:ascii="Calibri" w:hAnsi="Calibri" w:cs="Calibri"/>
                                <w:color w:val="000000" w:themeColor="text1"/>
                              </w:rPr>
                              <w:t xml:space="preserve">SCSN, RoSPA and Fife Council (FC) have collaborated to create the Mark McCall Home Safety Fund, in tribute to Mark, and in service of an urgent community safety issue. This tri-partner initiative makes available </w:t>
                            </w:r>
                            <w:r w:rsidRPr="009F7428">
                              <w:rPr>
                                <w:rFonts w:ascii="Calibri" w:hAnsi="Calibri" w:cs="Calibri"/>
                                <w:color w:val="000000" w:themeColor="text1"/>
                              </w:rPr>
                              <w:t>£3000</w:t>
                            </w:r>
                            <w:r>
                              <w:rPr>
                                <w:rFonts w:ascii="Calibri" w:hAnsi="Calibri" w:cs="Calibri"/>
                                <w:color w:val="000000" w:themeColor="text1"/>
                              </w:rPr>
                              <w:t xml:space="preserve"> as a one-off sum to a single winning application.  The fund is for any organisation delivering home safety outcomes for children anywhere in Scotland.</w:t>
                            </w:r>
                          </w:p>
                          <w:p w14:paraId="71E48703" w14:textId="77777777" w:rsidR="003D4234" w:rsidRPr="00BA6A9E" w:rsidRDefault="003D4234" w:rsidP="00570095">
                            <w:pPr>
                              <w:rPr>
                                <w:b/>
                                <w:color w:val="0070C0"/>
                              </w:rPr>
                            </w:pPr>
                          </w:p>
                          <w:p w14:paraId="671C6830" w14:textId="77777777" w:rsidR="003D4234" w:rsidRDefault="003D4234" w:rsidP="00570095"/>
                          <w:p w14:paraId="47D5DB12" w14:textId="77777777" w:rsidR="003D4234" w:rsidRDefault="003D4234" w:rsidP="00570095"/>
                        </w:txbxContent>
                      </wps:txbx>
                      <wps:bodyPr rot="0" vert="horz" wrap="square" lIns="91440" tIns="45720" rIns="91440" bIns="45720" anchor="t" anchorCtr="0">
                        <a:noAutofit/>
                      </wps:bodyPr>
                    </wps:wsp>
                  </a:graphicData>
                </a:graphic>
              </wp:inline>
            </w:drawing>
          </mc:Choice>
          <mc:Fallback>
            <w:pict>
              <v:shape w14:anchorId="3226DD02" id="_x0000_s1028" type="#_x0000_t202" style="width:446.2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">
                <v:textbox>
                  <w:txbxContent>
                    <w:p w14:paraId="0B5D0E5C" w14:textId="77777777" w:rsidR="003D4234" w:rsidRPr="00322128" w:rsidRDefault="003D4234" w:rsidP="00570095">
                      <w:pPr>
                        <w:rPr>
                          <w:b/>
                          <w:color w:val="0070C0"/>
                          <w:u w:val="single"/>
                        </w:rPr>
                      </w:pPr>
                      <w:r w:rsidRPr="00322128">
                        <w:rPr>
                          <w:b/>
                          <w:color w:val="0070C0"/>
                          <w:u w:val="single"/>
                        </w:rPr>
                        <w:t>THE FUND</w:t>
                      </w:r>
                    </w:p>
                    <w:p w14:paraId="0BFC8770" w14:textId="71D19623" w:rsidR="003D4234" w:rsidRDefault="003D4234" w:rsidP="00570095">
                      <w:pPr>
                        <w:jc w:val="both"/>
                        <w:rPr>
                          <w:rFonts w:ascii="Calibri" w:hAnsi="Calibri" w:cs="Calibri"/>
                          <w:color w:val="000000" w:themeColor="text1"/>
                        </w:rPr>
                      </w:pPr>
                      <w:r>
                        <w:rPr>
                          <w:rFonts w:ascii="Calibri" w:hAnsi="Calibri" w:cs="Calibri"/>
                          <w:color w:val="000000" w:themeColor="text1"/>
                        </w:rPr>
                        <w:t xml:space="preserve">SCSN, RoSPA and Fife Council (FC) have collaborated to create the Mark McCall Home Safety Fund, in tribute to Mark, and in service of an urgent community safety issue. This tri-partner initiative makes available </w:t>
                      </w:r>
                      <w:r w:rsidRPr="009F7428">
                        <w:rPr>
                          <w:rFonts w:ascii="Calibri" w:hAnsi="Calibri" w:cs="Calibri"/>
                          <w:color w:val="000000" w:themeColor="text1"/>
                        </w:rPr>
                        <w:t>£3000</w:t>
                      </w:r>
                      <w:r>
                        <w:rPr>
                          <w:rFonts w:ascii="Calibri" w:hAnsi="Calibri" w:cs="Calibri"/>
                          <w:color w:val="000000" w:themeColor="text1"/>
                        </w:rPr>
                        <w:t xml:space="preserve"> as a one-off sum to a single winning application.  The fund is for any organisation delivering home safety outcomes for children anywhere in Scotland.</w:t>
                      </w:r>
                    </w:p>
                    <w:p w14:paraId="71E48703" w14:textId="77777777" w:rsidR="003D4234" w:rsidRPr="00BA6A9E" w:rsidRDefault="003D4234" w:rsidP="00570095">
                      <w:pPr>
                        <w:rPr>
                          <w:b/>
                          <w:color w:val="0070C0"/>
                        </w:rPr>
                      </w:pPr>
                    </w:p>
                    <w:p w14:paraId="671C6830" w14:textId="77777777" w:rsidR="003D4234" w:rsidRDefault="003D4234" w:rsidP="00570095"/>
                    <w:p w14:paraId="47D5DB12" w14:textId="77777777" w:rsidR="003D4234" w:rsidRDefault="003D4234" w:rsidP="00570095"/>
                  </w:txbxContent>
                </v:textbox>
                <w10:anchorlock/>
              </v:shape>
            </w:pict>
          </mc:Fallback>
        </mc:AlternateContent>
      </w:r>
    </w:p>
    <w:p w14:paraId="4978DDB1" w14:textId="77777777" w:rsidR="008663C1" w:rsidRDefault="00981896">
      <w:r>
        <w:rPr>
          <w:noProof/>
          <w:lang w:eastAsia="en-GB"/>
        </w:rPr>
        <mc:AlternateContent>
          <mc:Choice Requires="wps">
            <w:drawing>
              <wp:inline distT="0" distB="0" distL="0" distR="0" wp14:anchorId="543A61E0" wp14:editId="5EC9C1EA">
                <wp:extent cx="5666874" cy="1149350"/>
                <wp:effectExtent l="0" t="0" r="10160" b="1270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1149350"/>
                        </a:xfrm>
                        <a:prstGeom prst="rect">
                          <a:avLst/>
                        </a:prstGeom>
                        <a:solidFill>
                          <a:srgbClr val="FFFFFF"/>
                        </a:solidFill>
                        <a:ln w="9525">
                          <a:solidFill>
                            <a:srgbClr val="000000"/>
                          </a:solidFill>
                          <a:miter lim="800000"/>
                          <a:headEnd/>
                          <a:tailEnd/>
                        </a:ln>
                      </wps:spPr>
                      <wps:txbx>
                        <w:txbxContent>
                          <w:p w14:paraId="6B46DF3F" w14:textId="77777777" w:rsidR="003D4234" w:rsidRPr="00322128" w:rsidRDefault="003D4234" w:rsidP="00981896">
                            <w:pPr>
                              <w:rPr>
                                <w:b/>
                                <w:color w:val="0070C0"/>
                                <w:u w:val="single"/>
                              </w:rPr>
                            </w:pPr>
                            <w:r>
                              <w:rPr>
                                <w:b/>
                                <w:color w:val="0070C0"/>
                                <w:u w:val="single"/>
                              </w:rPr>
                              <w:t>DATES &amp; DEADLINES</w:t>
                            </w:r>
                          </w:p>
                          <w:p w14:paraId="18EF6927" w14:textId="77777777" w:rsidR="003D4234" w:rsidRDefault="003D4234" w:rsidP="00981896">
                            <w:pPr>
                              <w:pStyle w:val="ListParagraph"/>
                              <w:numPr>
                                <w:ilvl w:val="0"/>
                                <w:numId w:val="6"/>
                              </w:numPr>
                              <w:jc w:val="both"/>
                              <w:rPr>
                                <w:rFonts w:ascii="Calibri" w:hAnsi="Calibri" w:cs="Calibri"/>
                                <w:color w:val="000000" w:themeColor="text1"/>
                              </w:rPr>
                            </w:pPr>
                            <w:r w:rsidRPr="00981896">
                              <w:rPr>
                                <w:rFonts w:ascii="Calibri" w:hAnsi="Calibri" w:cs="Calibri"/>
                                <w:color w:val="000000" w:themeColor="text1"/>
                              </w:rPr>
                              <w:t>APPLICATIONS OPEN - Monday 16 January 2023</w:t>
                            </w:r>
                          </w:p>
                          <w:p w14:paraId="33A1BAFC" w14:textId="77777777" w:rsidR="003D4234" w:rsidRDefault="003D4234" w:rsidP="00981896">
                            <w:pPr>
                              <w:pStyle w:val="ListParagraph"/>
                              <w:numPr>
                                <w:ilvl w:val="0"/>
                                <w:numId w:val="6"/>
                              </w:numPr>
                              <w:jc w:val="both"/>
                              <w:rPr>
                                <w:rFonts w:ascii="Calibri" w:hAnsi="Calibri" w:cs="Calibri"/>
                                <w:color w:val="000000" w:themeColor="text1"/>
                              </w:rPr>
                            </w:pPr>
                            <w:r>
                              <w:rPr>
                                <w:rFonts w:ascii="Calibri" w:hAnsi="Calibri" w:cs="Calibri"/>
                                <w:color w:val="000000" w:themeColor="text1"/>
                              </w:rPr>
                              <w:t>APPLICATIONS CLOSE - Tuesday 28 February 2023</w:t>
                            </w:r>
                          </w:p>
                          <w:p w14:paraId="5E8F29C4" w14:textId="77777777" w:rsidR="003D4234" w:rsidRDefault="003D4234" w:rsidP="00981896">
                            <w:pPr>
                              <w:pStyle w:val="ListParagraph"/>
                              <w:numPr>
                                <w:ilvl w:val="0"/>
                                <w:numId w:val="6"/>
                              </w:numPr>
                              <w:jc w:val="both"/>
                              <w:rPr>
                                <w:rFonts w:ascii="Calibri" w:hAnsi="Calibri" w:cs="Calibri"/>
                                <w:color w:val="000000" w:themeColor="text1"/>
                              </w:rPr>
                            </w:pPr>
                            <w:r>
                              <w:rPr>
                                <w:rFonts w:ascii="Calibri" w:hAnsi="Calibri" w:cs="Calibri"/>
                                <w:color w:val="000000" w:themeColor="text1"/>
                              </w:rPr>
                              <w:t>WINNER ANNOUNCED - Monday 20 March 2023</w:t>
                            </w:r>
                          </w:p>
                          <w:p w14:paraId="35422456" w14:textId="77777777" w:rsidR="003D4234" w:rsidRPr="00981896" w:rsidRDefault="003D4234" w:rsidP="00981896">
                            <w:pPr>
                              <w:pStyle w:val="ListParagraph"/>
                              <w:numPr>
                                <w:ilvl w:val="0"/>
                                <w:numId w:val="6"/>
                              </w:numPr>
                              <w:jc w:val="both"/>
                              <w:rPr>
                                <w:rFonts w:ascii="Calibri" w:hAnsi="Calibri" w:cs="Calibri"/>
                                <w:color w:val="000000" w:themeColor="text1"/>
                              </w:rPr>
                            </w:pPr>
                            <w:r>
                              <w:rPr>
                                <w:rFonts w:ascii="Calibri" w:hAnsi="Calibri" w:cs="Calibri"/>
                                <w:color w:val="000000" w:themeColor="text1"/>
                              </w:rPr>
                              <w:t>PROJECT COMPLETION - Monday 18 September 2023 (</w:t>
                            </w:r>
                            <w:r w:rsidRPr="00981896">
                              <w:rPr>
                                <w:rFonts w:ascii="Calibri" w:hAnsi="Calibri" w:cs="Calibri"/>
                                <w:i/>
                                <w:color w:val="000000" w:themeColor="text1"/>
                              </w:rPr>
                              <w:t>maximum 6 months from award</w:t>
                            </w:r>
                            <w:r>
                              <w:rPr>
                                <w:rFonts w:ascii="Calibri" w:hAnsi="Calibri" w:cs="Calibri"/>
                                <w:color w:val="000000" w:themeColor="text1"/>
                              </w:rPr>
                              <w:t>)</w:t>
                            </w:r>
                          </w:p>
                          <w:p w14:paraId="4578D2CE" w14:textId="77777777" w:rsidR="003D4234" w:rsidRPr="00BA6A9E" w:rsidRDefault="003D4234" w:rsidP="00981896">
                            <w:pPr>
                              <w:rPr>
                                <w:b/>
                                <w:color w:val="0070C0"/>
                              </w:rPr>
                            </w:pPr>
                          </w:p>
                          <w:p w14:paraId="473C0153" w14:textId="77777777" w:rsidR="003D4234" w:rsidRDefault="003D4234" w:rsidP="00981896"/>
                          <w:p w14:paraId="640BBAD8" w14:textId="77777777" w:rsidR="003D4234" w:rsidRDefault="003D4234" w:rsidP="00981896"/>
                        </w:txbxContent>
                      </wps:txbx>
                      <wps:bodyPr rot="0" vert="horz" wrap="square" lIns="91440" tIns="45720" rIns="91440" bIns="45720" anchor="t" anchorCtr="0">
                        <a:noAutofit/>
                      </wps:bodyPr>
                    </wps:wsp>
                  </a:graphicData>
                </a:graphic>
              </wp:inline>
            </w:drawing>
          </mc:Choice>
          <mc:Fallback>
            <w:pict>
              <v:shape w14:anchorId="543A61E0" id="_x0000_s1029" type="#_x0000_t202" style="width:446.2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">
                <v:textbox>
                  <w:txbxContent>
                    <w:p w14:paraId="6B46DF3F" w14:textId="77777777" w:rsidR="003D4234" w:rsidRPr="00322128" w:rsidRDefault="003D4234" w:rsidP="00981896">
                      <w:pPr>
                        <w:rPr>
                          <w:b/>
                          <w:color w:val="0070C0"/>
                          <w:u w:val="single"/>
                        </w:rPr>
                      </w:pPr>
                      <w:r>
                        <w:rPr>
                          <w:b/>
                          <w:color w:val="0070C0"/>
                          <w:u w:val="single"/>
                        </w:rPr>
                        <w:t>DATES &amp; DEADLINES</w:t>
                      </w:r>
                    </w:p>
                    <w:p w14:paraId="18EF6927" w14:textId="77777777" w:rsidR="003D4234" w:rsidRDefault="003D4234" w:rsidP="00981896">
                      <w:pPr>
                        <w:pStyle w:val="ListParagraph"/>
                        <w:numPr>
                          <w:ilvl w:val="0"/>
                          <w:numId w:val="6"/>
                        </w:numPr>
                        <w:jc w:val="both"/>
                        <w:rPr>
                          <w:rFonts w:ascii="Calibri" w:hAnsi="Calibri" w:cs="Calibri"/>
                          <w:color w:val="000000" w:themeColor="text1"/>
                        </w:rPr>
                      </w:pPr>
                      <w:r w:rsidRPr="00981896">
                        <w:rPr>
                          <w:rFonts w:ascii="Calibri" w:hAnsi="Calibri" w:cs="Calibri"/>
                          <w:color w:val="000000" w:themeColor="text1"/>
                        </w:rPr>
                        <w:t>APPLICATIONS OPEN - Monday 16 January 2023</w:t>
                      </w:r>
                    </w:p>
                    <w:p w14:paraId="33A1BAFC" w14:textId="77777777" w:rsidR="003D4234" w:rsidRDefault="003D4234" w:rsidP="00981896">
                      <w:pPr>
                        <w:pStyle w:val="ListParagraph"/>
                        <w:numPr>
                          <w:ilvl w:val="0"/>
                          <w:numId w:val="6"/>
                        </w:numPr>
                        <w:jc w:val="both"/>
                        <w:rPr>
                          <w:rFonts w:ascii="Calibri" w:hAnsi="Calibri" w:cs="Calibri"/>
                          <w:color w:val="000000" w:themeColor="text1"/>
                        </w:rPr>
                      </w:pPr>
                      <w:r>
                        <w:rPr>
                          <w:rFonts w:ascii="Calibri" w:hAnsi="Calibri" w:cs="Calibri"/>
                          <w:color w:val="000000" w:themeColor="text1"/>
                        </w:rPr>
                        <w:t>APPLICATIONS CLOSE - Tuesday 28 February 2023</w:t>
                      </w:r>
                    </w:p>
                    <w:p w14:paraId="5E8F29C4" w14:textId="77777777" w:rsidR="003D4234" w:rsidRDefault="003D4234" w:rsidP="00981896">
                      <w:pPr>
                        <w:pStyle w:val="ListParagraph"/>
                        <w:numPr>
                          <w:ilvl w:val="0"/>
                          <w:numId w:val="6"/>
                        </w:numPr>
                        <w:jc w:val="both"/>
                        <w:rPr>
                          <w:rFonts w:ascii="Calibri" w:hAnsi="Calibri" w:cs="Calibri"/>
                          <w:color w:val="000000" w:themeColor="text1"/>
                        </w:rPr>
                      </w:pPr>
                      <w:r>
                        <w:rPr>
                          <w:rFonts w:ascii="Calibri" w:hAnsi="Calibri" w:cs="Calibri"/>
                          <w:color w:val="000000" w:themeColor="text1"/>
                        </w:rPr>
                        <w:t>WINNER ANNOUNCED - Monday 20 March 2023</w:t>
                      </w:r>
                    </w:p>
                    <w:p w14:paraId="35422456" w14:textId="77777777" w:rsidR="003D4234" w:rsidRPr="00981896" w:rsidRDefault="003D4234" w:rsidP="00981896">
                      <w:pPr>
                        <w:pStyle w:val="ListParagraph"/>
                        <w:numPr>
                          <w:ilvl w:val="0"/>
                          <w:numId w:val="6"/>
                        </w:numPr>
                        <w:jc w:val="both"/>
                        <w:rPr>
                          <w:rFonts w:ascii="Calibri" w:hAnsi="Calibri" w:cs="Calibri"/>
                          <w:color w:val="000000" w:themeColor="text1"/>
                        </w:rPr>
                      </w:pPr>
                      <w:r>
                        <w:rPr>
                          <w:rFonts w:ascii="Calibri" w:hAnsi="Calibri" w:cs="Calibri"/>
                          <w:color w:val="000000" w:themeColor="text1"/>
                        </w:rPr>
                        <w:t>PROJECT COMPLETION - Monday 18 September 2023 (</w:t>
                      </w:r>
                      <w:r w:rsidRPr="00981896">
                        <w:rPr>
                          <w:rFonts w:ascii="Calibri" w:hAnsi="Calibri" w:cs="Calibri"/>
                          <w:i/>
                          <w:color w:val="000000" w:themeColor="text1"/>
                        </w:rPr>
                        <w:t>maximum 6 months from award</w:t>
                      </w:r>
                      <w:r>
                        <w:rPr>
                          <w:rFonts w:ascii="Calibri" w:hAnsi="Calibri" w:cs="Calibri"/>
                          <w:color w:val="000000" w:themeColor="text1"/>
                        </w:rPr>
                        <w:t>)</w:t>
                      </w:r>
                    </w:p>
                    <w:p w14:paraId="4578D2CE" w14:textId="77777777" w:rsidR="003D4234" w:rsidRPr="00BA6A9E" w:rsidRDefault="003D4234" w:rsidP="00981896">
                      <w:pPr>
                        <w:rPr>
                          <w:b/>
                          <w:color w:val="0070C0"/>
                        </w:rPr>
                      </w:pPr>
                    </w:p>
                    <w:p w14:paraId="473C0153" w14:textId="77777777" w:rsidR="003D4234" w:rsidRDefault="003D4234" w:rsidP="00981896"/>
                    <w:p w14:paraId="640BBAD8" w14:textId="77777777" w:rsidR="003D4234" w:rsidRDefault="003D4234" w:rsidP="00981896"/>
                  </w:txbxContent>
                </v:textbox>
                <w10:anchorlock/>
              </v:shape>
            </w:pict>
          </mc:Fallback>
        </mc:AlternateContent>
      </w:r>
    </w:p>
    <w:p w14:paraId="3CDDBC2C" w14:textId="77777777" w:rsidR="008663C1" w:rsidRDefault="005C103E">
      <w:r>
        <w:rPr>
          <w:noProof/>
          <w:lang w:eastAsia="en-GB"/>
        </w:rPr>
        <w:lastRenderedPageBreak/>
        <mc:AlternateContent>
          <mc:Choice Requires="wps">
            <w:drawing>
              <wp:inline distT="0" distB="0" distL="0" distR="0" wp14:anchorId="7D210B4A" wp14:editId="77BB1B8D">
                <wp:extent cx="5666874" cy="3359150"/>
                <wp:effectExtent l="0" t="0" r="10160" b="1270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3359150"/>
                        </a:xfrm>
                        <a:prstGeom prst="rect">
                          <a:avLst/>
                        </a:prstGeom>
                        <a:solidFill>
                          <a:srgbClr val="FFFFFF"/>
                        </a:solidFill>
                        <a:ln w="9525">
                          <a:solidFill>
                            <a:srgbClr val="000000"/>
                          </a:solidFill>
                          <a:miter lim="800000"/>
                          <a:headEnd/>
                          <a:tailEnd/>
                        </a:ln>
                      </wps:spPr>
                      <wps:txbx>
                        <w:txbxContent>
                          <w:p w14:paraId="31A9CD55" w14:textId="77777777" w:rsidR="003D4234" w:rsidRPr="00322128" w:rsidRDefault="003D4234" w:rsidP="005C103E">
                            <w:pPr>
                              <w:rPr>
                                <w:b/>
                                <w:color w:val="0070C0"/>
                                <w:u w:val="single"/>
                              </w:rPr>
                            </w:pPr>
                            <w:r>
                              <w:rPr>
                                <w:b/>
                                <w:color w:val="0070C0"/>
                                <w:u w:val="single"/>
                              </w:rPr>
                              <w:t>HELPFUL CONTEXT</w:t>
                            </w:r>
                          </w:p>
                          <w:p w14:paraId="5A36F44B" w14:textId="77777777" w:rsidR="003D4234" w:rsidRDefault="003D4234" w:rsidP="005C103E">
                            <w:pPr>
                              <w:jc w:val="both"/>
                              <w:rPr>
                                <w:rFonts w:ascii="Calibri" w:hAnsi="Calibri" w:cs="Calibri"/>
                                <w:color w:val="000000" w:themeColor="text1"/>
                              </w:rPr>
                            </w:pPr>
                            <w:r>
                              <w:rPr>
                                <w:rFonts w:ascii="Calibri" w:hAnsi="Calibri" w:cs="Calibri"/>
                                <w:color w:val="000000" w:themeColor="text1"/>
                              </w:rPr>
                              <w:t>The global pandemic changed our relationship with the home. More of us spend more time there, by choice, often necessity. As RoSPA highlight, “</w:t>
                            </w:r>
                            <w:r>
                              <w:rPr>
                                <w:rFonts w:ascii="Calibri" w:hAnsi="Calibri" w:cs="Calibri"/>
                                <w:i/>
                                <w:color w:val="000000" w:themeColor="text1"/>
                              </w:rPr>
                              <w:t xml:space="preserve">because </w:t>
                            </w:r>
                            <w:r w:rsidRPr="00ED552E">
                              <w:rPr>
                                <w:rFonts w:ascii="Calibri" w:hAnsi="Calibri" w:cs="Calibri"/>
                                <w:i/>
                                <w:color w:val="000000" w:themeColor="text1"/>
                              </w:rPr>
                              <w:t>accidents happen behind closed doors in isolated incidents, they rarely attract media attention</w:t>
                            </w:r>
                            <w:r>
                              <w:rPr>
                                <w:rFonts w:ascii="Calibri" w:hAnsi="Calibri" w:cs="Calibri"/>
                                <w:color w:val="000000" w:themeColor="text1"/>
                              </w:rPr>
                              <w:t xml:space="preserve">”. </w:t>
                            </w:r>
                          </w:p>
                          <w:p w14:paraId="0946C6DA" w14:textId="77777777" w:rsidR="003D4234" w:rsidRDefault="003D4234" w:rsidP="005C103E">
                            <w:pPr>
                              <w:jc w:val="both"/>
                              <w:rPr>
                                <w:rFonts w:ascii="Calibri" w:hAnsi="Calibri" w:cs="Calibri"/>
                                <w:color w:val="000000" w:themeColor="text1"/>
                              </w:rPr>
                            </w:pPr>
                            <w:r>
                              <w:rPr>
                                <w:rFonts w:ascii="Calibri" w:hAnsi="Calibri" w:cs="Calibri"/>
                                <w:color w:val="000000" w:themeColor="text1"/>
                              </w:rPr>
                              <w:t>More than ever, families are struggling to cope. Surging prices in supermarkets, at the electricity meter, the petrol pump, clothes shops and elsewhere puts pressure or household budgets. It forces people to make unsafe choices. For many, spending money to safeguard in the home will be impossible.</w:t>
                            </w:r>
                          </w:p>
                          <w:p w14:paraId="7B47585B" w14:textId="77777777" w:rsidR="003D4234" w:rsidRDefault="003D4234" w:rsidP="004061EB">
                            <w:pPr>
                              <w:jc w:val="both"/>
                              <w:rPr>
                                <w:rFonts w:ascii="Calibri" w:hAnsi="Calibri" w:cs="Calibri"/>
                                <w:color w:val="000000" w:themeColor="text1"/>
                              </w:rPr>
                            </w:pPr>
                            <w:r>
                              <w:rPr>
                                <w:rFonts w:ascii="Calibri" w:hAnsi="Calibri" w:cs="Calibri"/>
                                <w:color w:val="000000" w:themeColor="text1"/>
                              </w:rPr>
                              <w:t>This fund is not large enough to make broad, sweeping change happen. But it is big enough to improve the chances for some. With creativity and invention, these monies can stretch, to help focus support, raise awareness, and give practical help to stop preventable injury or death in our communities.</w:t>
                            </w:r>
                          </w:p>
                          <w:p w14:paraId="7B159FFA" w14:textId="77777777" w:rsidR="003D4234" w:rsidRDefault="003D4234" w:rsidP="004061EB">
                            <w:pPr>
                              <w:jc w:val="both"/>
                              <w:rPr>
                                <w:rFonts w:ascii="Calibri" w:hAnsi="Calibri" w:cs="Calibri"/>
                                <w:color w:val="000000" w:themeColor="text1"/>
                              </w:rPr>
                            </w:pPr>
                            <w:r>
                              <w:rPr>
                                <w:rFonts w:ascii="Calibri" w:hAnsi="Calibri" w:cs="Calibri"/>
                                <w:color w:val="000000" w:themeColor="text1"/>
                              </w:rPr>
                              <w:t>With this being the first year of the availability of the fund, we are looking to promote both the winning applicant and the fund itself therefore we are looking for cooperation in terms of media work to publicise both the fund and the successful organisation.</w:t>
                            </w:r>
                          </w:p>
                          <w:p w14:paraId="07A74305" w14:textId="77777777" w:rsidR="003D4234" w:rsidRPr="004061EB" w:rsidRDefault="003D4234" w:rsidP="004061EB">
                            <w:pPr>
                              <w:jc w:val="both"/>
                              <w:rPr>
                                <w:rFonts w:ascii="Calibri" w:hAnsi="Calibri" w:cs="Calibri"/>
                                <w:color w:val="000000" w:themeColor="text1"/>
                              </w:rPr>
                            </w:pPr>
                          </w:p>
                          <w:p w14:paraId="36C2BA69" w14:textId="77777777" w:rsidR="003D4234" w:rsidRDefault="003D4234" w:rsidP="005C103E"/>
                        </w:txbxContent>
                      </wps:txbx>
                      <wps:bodyPr rot="0" vert="horz" wrap="square" lIns="91440" tIns="45720" rIns="91440" bIns="45720" anchor="t" anchorCtr="0">
                        <a:noAutofit/>
                      </wps:bodyPr>
                    </wps:wsp>
                  </a:graphicData>
                </a:graphic>
              </wp:inline>
            </w:drawing>
          </mc:Choice>
          <mc:Fallback>
            <w:pict>
              <v:shape w14:anchorId="7D210B4A" id="_x0000_s1030" type="#_x0000_t202" style="width:446.2pt;height: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">
                <v:textbox>
                  <w:txbxContent>
                    <w:p w14:paraId="31A9CD55" w14:textId="77777777" w:rsidR="003D4234" w:rsidRPr="00322128" w:rsidRDefault="003D4234" w:rsidP="005C103E">
                      <w:pPr>
                        <w:rPr>
                          <w:b/>
                          <w:color w:val="0070C0"/>
                          <w:u w:val="single"/>
                        </w:rPr>
                      </w:pPr>
                      <w:r>
                        <w:rPr>
                          <w:b/>
                          <w:color w:val="0070C0"/>
                          <w:u w:val="single"/>
                        </w:rPr>
                        <w:t>HELPFUL CONTEXT</w:t>
                      </w:r>
                    </w:p>
                    <w:p w14:paraId="5A36F44B" w14:textId="77777777" w:rsidR="003D4234" w:rsidRDefault="003D4234" w:rsidP="005C103E">
                      <w:pPr>
                        <w:jc w:val="both"/>
                        <w:rPr>
                          <w:rFonts w:ascii="Calibri" w:hAnsi="Calibri" w:cs="Calibri"/>
                          <w:color w:val="000000" w:themeColor="text1"/>
                        </w:rPr>
                      </w:pPr>
                      <w:r>
                        <w:rPr>
                          <w:rFonts w:ascii="Calibri" w:hAnsi="Calibri" w:cs="Calibri"/>
                          <w:color w:val="000000" w:themeColor="text1"/>
                        </w:rPr>
                        <w:t>The global pandemic changed our relationship with the home. More of us spend more time there, by choice, often necessity. As RoSPA highlight, “</w:t>
                      </w:r>
                      <w:r>
                        <w:rPr>
                          <w:rFonts w:ascii="Calibri" w:hAnsi="Calibri" w:cs="Calibri"/>
                          <w:i/>
                          <w:color w:val="000000" w:themeColor="text1"/>
                        </w:rPr>
                        <w:t xml:space="preserve">because </w:t>
                      </w:r>
                      <w:r w:rsidRPr="00ED552E">
                        <w:rPr>
                          <w:rFonts w:ascii="Calibri" w:hAnsi="Calibri" w:cs="Calibri"/>
                          <w:i/>
                          <w:color w:val="000000" w:themeColor="text1"/>
                        </w:rPr>
                        <w:t>accidents happen behind closed doors in isolated incidents, they rarely attract media attention</w:t>
                      </w:r>
                      <w:r>
                        <w:rPr>
                          <w:rFonts w:ascii="Calibri" w:hAnsi="Calibri" w:cs="Calibri"/>
                          <w:color w:val="000000" w:themeColor="text1"/>
                        </w:rPr>
                        <w:t xml:space="preserve">”. </w:t>
                      </w:r>
                    </w:p>
                    <w:p w14:paraId="0946C6DA" w14:textId="77777777" w:rsidR="003D4234" w:rsidRDefault="003D4234" w:rsidP="005C103E">
                      <w:pPr>
                        <w:jc w:val="both"/>
                        <w:rPr>
                          <w:rFonts w:ascii="Calibri" w:hAnsi="Calibri" w:cs="Calibri"/>
                          <w:color w:val="000000" w:themeColor="text1"/>
                        </w:rPr>
                      </w:pPr>
                      <w:r>
                        <w:rPr>
                          <w:rFonts w:ascii="Calibri" w:hAnsi="Calibri" w:cs="Calibri"/>
                          <w:color w:val="000000" w:themeColor="text1"/>
                        </w:rPr>
                        <w:t>More than ever, families are struggling to cope. Surging prices in supermarkets, at the electricity meter, the petrol pump, clothes shops and elsewhere puts pressure or household budgets. It forces people to make unsafe choices. For many, spending money to safeguard in the home will be impossible.</w:t>
                      </w:r>
                    </w:p>
                    <w:p w14:paraId="7B47585B" w14:textId="77777777" w:rsidR="003D4234" w:rsidRDefault="003D4234" w:rsidP="004061EB">
                      <w:pPr>
                        <w:jc w:val="both"/>
                        <w:rPr>
                          <w:rFonts w:ascii="Calibri" w:hAnsi="Calibri" w:cs="Calibri"/>
                          <w:color w:val="000000" w:themeColor="text1"/>
                        </w:rPr>
                      </w:pPr>
                      <w:r>
                        <w:rPr>
                          <w:rFonts w:ascii="Calibri" w:hAnsi="Calibri" w:cs="Calibri"/>
                          <w:color w:val="000000" w:themeColor="text1"/>
                        </w:rPr>
                        <w:t>This fund is not large enough to make broad, sweeping change happen. But it is big enough to improve the chances for some. With creativity and invention, these monies can stretch, to help focus support, raise awareness, and give practical help to stop preventable injury or death in our communities.</w:t>
                      </w:r>
                    </w:p>
                    <w:p w14:paraId="7B159FFA" w14:textId="77777777" w:rsidR="003D4234" w:rsidRDefault="003D4234" w:rsidP="004061EB">
                      <w:pPr>
                        <w:jc w:val="both"/>
                        <w:rPr>
                          <w:rFonts w:ascii="Calibri" w:hAnsi="Calibri" w:cs="Calibri"/>
                          <w:color w:val="000000" w:themeColor="text1"/>
                        </w:rPr>
                      </w:pPr>
                      <w:r>
                        <w:rPr>
                          <w:rFonts w:ascii="Calibri" w:hAnsi="Calibri" w:cs="Calibri"/>
                          <w:color w:val="000000" w:themeColor="text1"/>
                        </w:rPr>
                        <w:t>With this being the first year of the availability of the fund, we are looking to promote both the winning applicant and the fund itself therefore we are looking for cooperation in terms of media work to publicise both the fund and the successful organisation.</w:t>
                      </w:r>
                    </w:p>
                    <w:p w14:paraId="07A74305" w14:textId="77777777" w:rsidR="003D4234" w:rsidRPr="004061EB" w:rsidRDefault="003D4234" w:rsidP="004061EB">
                      <w:pPr>
                        <w:jc w:val="both"/>
                        <w:rPr>
                          <w:rFonts w:ascii="Calibri" w:hAnsi="Calibri" w:cs="Calibri"/>
                          <w:color w:val="000000" w:themeColor="text1"/>
                        </w:rPr>
                      </w:pPr>
                    </w:p>
                    <w:p w14:paraId="36C2BA69" w14:textId="77777777" w:rsidR="003D4234" w:rsidRDefault="003D4234" w:rsidP="005C103E"/>
                  </w:txbxContent>
                </v:textbox>
                <w10:anchorlock/>
              </v:shape>
            </w:pict>
          </mc:Fallback>
        </mc:AlternateContent>
      </w:r>
    </w:p>
    <w:p w14:paraId="2188BAE7" w14:textId="77777777" w:rsidR="007902AF" w:rsidRDefault="00B71F64">
      <w:r>
        <w:rPr>
          <w:noProof/>
          <w:lang w:eastAsia="en-GB"/>
        </w:rPr>
        <mc:AlternateContent>
          <mc:Choice Requires="wps">
            <w:drawing>
              <wp:inline distT="0" distB="0" distL="0" distR="0" wp14:anchorId="601CF239" wp14:editId="5185543D">
                <wp:extent cx="5666874" cy="3619500"/>
                <wp:effectExtent l="0" t="0" r="10160"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3619500"/>
                        </a:xfrm>
                        <a:prstGeom prst="rect">
                          <a:avLst/>
                        </a:prstGeom>
                        <a:solidFill>
                          <a:srgbClr val="FFFFFF"/>
                        </a:solidFill>
                        <a:ln w="9525">
                          <a:solidFill>
                            <a:srgbClr val="000000"/>
                          </a:solidFill>
                          <a:miter lim="800000"/>
                          <a:headEnd/>
                          <a:tailEnd/>
                        </a:ln>
                      </wps:spPr>
                      <wps:txbx>
                        <w:txbxContent>
                          <w:p w14:paraId="36C40FF1" w14:textId="77777777" w:rsidR="003D4234" w:rsidRPr="00322128" w:rsidRDefault="003D4234" w:rsidP="00B71F64">
                            <w:pPr>
                              <w:rPr>
                                <w:b/>
                                <w:color w:val="0070C0"/>
                                <w:u w:val="single"/>
                              </w:rPr>
                            </w:pPr>
                            <w:r>
                              <w:rPr>
                                <w:b/>
                                <w:color w:val="0070C0"/>
                                <w:u w:val="single"/>
                              </w:rPr>
                              <w:t>CONDITIONS &amp; JUDGING</w:t>
                            </w:r>
                          </w:p>
                          <w:p w14:paraId="1AA45C15" w14:textId="77777777" w:rsidR="003D4234" w:rsidRDefault="003D4234" w:rsidP="0001421B">
                            <w:pPr>
                              <w:jc w:val="both"/>
                              <w:rPr>
                                <w:rFonts w:ascii="Calibri" w:hAnsi="Calibri" w:cs="Calibri"/>
                                <w:color w:val="000000" w:themeColor="text1"/>
                              </w:rPr>
                            </w:pPr>
                            <w:r>
                              <w:rPr>
                                <w:rFonts w:ascii="Calibri" w:hAnsi="Calibri" w:cs="Calibri"/>
                                <w:color w:val="000000" w:themeColor="text1"/>
                              </w:rPr>
                              <w:t xml:space="preserve">Applicants should consider </w:t>
                            </w:r>
                            <w:r w:rsidRPr="0001421B">
                              <w:rPr>
                                <w:rFonts w:ascii="Calibri" w:hAnsi="Calibri" w:cs="Calibri"/>
                                <w:b/>
                                <w:color w:val="000000" w:themeColor="text1"/>
                              </w:rPr>
                              <w:t>children under 5</w:t>
                            </w:r>
                            <w:r>
                              <w:rPr>
                                <w:rFonts w:ascii="Calibri" w:hAnsi="Calibri" w:cs="Calibri"/>
                                <w:color w:val="000000" w:themeColor="text1"/>
                              </w:rPr>
                              <w:t xml:space="preserve"> and </w:t>
                            </w:r>
                            <w:r w:rsidRPr="0001421B">
                              <w:rPr>
                                <w:rFonts w:ascii="Calibri" w:hAnsi="Calibri" w:cs="Calibri"/>
                                <w:b/>
                                <w:color w:val="000000" w:themeColor="text1"/>
                              </w:rPr>
                              <w:t>safety equipment</w:t>
                            </w:r>
                            <w:r>
                              <w:rPr>
                                <w:rFonts w:ascii="Calibri" w:hAnsi="Calibri" w:cs="Calibri"/>
                                <w:color w:val="000000" w:themeColor="text1"/>
                              </w:rPr>
                              <w:t xml:space="preserve"> as the essential criteria when imagining how to respond.</w:t>
                            </w:r>
                          </w:p>
                          <w:p w14:paraId="2E6D48B4" w14:textId="77777777" w:rsidR="003D4234" w:rsidRDefault="003D4234" w:rsidP="0001421B">
                            <w:pPr>
                              <w:jc w:val="both"/>
                              <w:rPr>
                                <w:rFonts w:ascii="Calibri" w:hAnsi="Calibri" w:cs="Calibri"/>
                                <w:color w:val="000000" w:themeColor="text1"/>
                              </w:rPr>
                            </w:pPr>
                            <w:r>
                              <w:rPr>
                                <w:rFonts w:ascii="Calibri" w:hAnsi="Calibri" w:cs="Calibri"/>
                                <w:color w:val="000000" w:themeColor="text1"/>
                              </w:rPr>
                              <w:t xml:space="preserve">Entries must detail how funds will be practically used, including timescales. The winning application must </w:t>
                            </w:r>
                            <w:r w:rsidRPr="00E34D0B">
                              <w:rPr>
                                <w:rFonts w:ascii="Calibri" w:hAnsi="Calibri" w:cs="Calibri"/>
                                <w:b/>
                                <w:color w:val="000000" w:themeColor="text1"/>
                              </w:rPr>
                              <w:t>detail how impact will be recorded and evidenced</w:t>
                            </w:r>
                            <w:r>
                              <w:rPr>
                                <w:rFonts w:ascii="Calibri" w:hAnsi="Calibri" w:cs="Calibri"/>
                                <w:color w:val="000000" w:themeColor="text1"/>
                              </w:rPr>
                              <w:t>, and shared with the Mark McCall Home Safety Fund (SCSN, RoSPA, FC).</w:t>
                            </w:r>
                          </w:p>
                          <w:p w14:paraId="318AE846" w14:textId="77777777" w:rsidR="003D4234" w:rsidRDefault="003D4234" w:rsidP="0001421B">
                            <w:pPr>
                              <w:jc w:val="both"/>
                              <w:rPr>
                                <w:rFonts w:ascii="Calibri" w:hAnsi="Calibri" w:cs="Calibri"/>
                                <w:color w:val="000000" w:themeColor="text1"/>
                              </w:rPr>
                            </w:pPr>
                            <w:r>
                              <w:rPr>
                                <w:rFonts w:ascii="Calibri" w:hAnsi="Calibri" w:cs="Calibri"/>
                                <w:color w:val="000000" w:themeColor="text1"/>
                              </w:rPr>
                              <w:t xml:space="preserve">Applications should focus on </w:t>
                            </w:r>
                            <w:r w:rsidRPr="002C20C6">
                              <w:rPr>
                                <w:rFonts w:ascii="Calibri" w:hAnsi="Calibri" w:cs="Calibri"/>
                                <w:b/>
                                <w:color w:val="000000" w:themeColor="text1"/>
                              </w:rPr>
                              <w:t>product provision</w:t>
                            </w:r>
                            <w:r>
                              <w:rPr>
                                <w:rFonts w:ascii="Calibri" w:hAnsi="Calibri" w:cs="Calibri"/>
                                <w:color w:val="000000" w:themeColor="text1"/>
                              </w:rPr>
                              <w:t xml:space="preserve"> and </w:t>
                            </w:r>
                            <w:r w:rsidRPr="002C20C6">
                              <w:rPr>
                                <w:rFonts w:ascii="Calibri" w:hAnsi="Calibri" w:cs="Calibri"/>
                                <w:b/>
                                <w:color w:val="000000" w:themeColor="text1"/>
                              </w:rPr>
                              <w:t>frontline services</w:t>
                            </w:r>
                            <w:r>
                              <w:rPr>
                                <w:rFonts w:ascii="Calibri" w:hAnsi="Calibri" w:cs="Calibri"/>
                                <w:color w:val="000000" w:themeColor="text1"/>
                              </w:rPr>
                              <w:t xml:space="preserve"> - tangible, practical assistance - as preferred proposals.</w:t>
                            </w:r>
                          </w:p>
                          <w:p w14:paraId="38FD98D3" w14:textId="77777777" w:rsidR="003D4234" w:rsidRDefault="003D4234" w:rsidP="0001421B">
                            <w:pPr>
                              <w:jc w:val="both"/>
                              <w:rPr>
                                <w:rFonts w:ascii="Calibri" w:hAnsi="Calibri" w:cs="Calibri"/>
                                <w:color w:val="000000" w:themeColor="text1"/>
                              </w:rPr>
                            </w:pPr>
                            <w:r>
                              <w:rPr>
                                <w:rFonts w:ascii="Calibri" w:hAnsi="Calibri" w:cs="Calibri"/>
                                <w:color w:val="000000" w:themeColor="text1"/>
                              </w:rPr>
                              <w:t xml:space="preserve">High value will be put on </w:t>
                            </w:r>
                            <w:r w:rsidRPr="00BF023C">
                              <w:rPr>
                                <w:rFonts w:ascii="Calibri" w:hAnsi="Calibri" w:cs="Calibri"/>
                                <w:b/>
                                <w:color w:val="000000" w:themeColor="text1"/>
                              </w:rPr>
                              <w:t>feedback</w:t>
                            </w:r>
                            <w:r>
                              <w:rPr>
                                <w:rFonts w:ascii="Calibri" w:hAnsi="Calibri" w:cs="Calibri"/>
                                <w:color w:val="000000" w:themeColor="text1"/>
                              </w:rPr>
                              <w:t xml:space="preserve"> and </w:t>
                            </w:r>
                            <w:r w:rsidRPr="00BF023C">
                              <w:rPr>
                                <w:rFonts w:ascii="Calibri" w:hAnsi="Calibri" w:cs="Calibri"/>
                                <w:b/>
                                <w:color w:val="000000" w:themeColor="text1"/>
                              </w:rPr>
                              <w:t>evaluation</w:t>
                            </w:r>
                            <w:r>
                              <w:rPr>
                                <w:rFonts w:ascii="Calibri" w:hAnsi="Calibri" w:cs="Calibri"/>
                                <w:color w:val="000000" w:themeColor="text1"/>
                              </w:rPr>
                              <w:t xml:space="preserve"> and contact will be maintained by the funders with the winning applicant.  There will be an expectation of an interim report three months after the funding has been released.  Evidence on the success of the project can be anecdotal however the evaluation of the project is key for the availability of future potential funding stream.</w:t>
                            </w:r>
                          </w:p>
                          <w:p w14:paraId="73DCB6DC" w14:textId="77777777" w:rsidR="003D4234" w:rsidRPr="0001421B" w:rsidRDefault="003D4234" w:rsidP="0001421B">
                            <w:pPr>
                              <w:jc w:val="both"/>
                              <w:rPr>
                                <w:rFonts w:ascii="Calibri" w:hAnsi="Calibri" w:cs="Calibri"/>
                                <w:color w:val="000000" w:themeColor="text1"/>
                              </w:rPr>
                            </w:pPr>
                            <w:r>
                              <w:rPr>
                                <w:rFonts w:ascii="Calibri" w:hAnsi="Calibri" w:cs="Calibri"/>
                                <w:color w:val="000000" w:themeColor="text1"/>
                              </w:rPr>
                              <w:t>Joint-bids or multiplier, match-funding applications are welcomed and will be considered.</w:t>
                            </w:r>
                          </w:p>
                          <w:p w14:paraId="755FF873" w14:textId="77777777" w:rsidR="003D4234" w:rsidRDefault="003D4234" w:rsidP="00B71F64">
                            <w:r>
                              <w:t xml:space="preserve">The judging panel will comprise representatives from each founding partner (SCSN, RoSPA, FC). </w:t>
                            </w:r>
                          </w:p>
                          <w:p w14:paraId="7DCB4E95" w14:textId="77777777" w:rsidR="003D4234" w:rsidRDefault="003D4234" w:rsidP="00B71F64">
                            <w:r>
                              <w:t xml:space="preserve">Projects must </w:t>
                            </w:r>
                            <w:r w:rsidRPr="00870014">
                              <w:rPr>
                                <w:b/>
                              </w:rPr>
                              <w:t>compete no later than 6 months from award</w:t>
                            </w:r>
                            <w:r>
                              <w:t>.</w:t>
                            </w:r>
                          </w:p>
                          <w:p w14:paraId="7B929F3D" w14:textId="77777777" w:rsidR="003D4234" w:rsidRDefault="003D4234" w:rsidP="00B71F64"/>
                        </w:txbxContent>
                      </wps:txbx>
                      <wps:bodyPr rot="0" vert="horz" wrap="square" lIns="91440" tIns="45720" rIns="91440" bIns="45720" anchor="t" anchorCtr="0">
                        <a:noAutofit/>
                      </wps:bodyPr>
                    </wps:wsp>
                  </a:graphicData>
                </a:graphic>
              </wp:inline>
            </w:drawing>
          </mc:Choice>
          <mc:Fallback>
            <w:pict>
              <v:shape w14:anchorId="601CF239" id="_x0000_s1031" type="#_x0000_t202" style="width:446.2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xAKQIAAE0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">
                <v:textbox>
                  <w:txbxContent>
                    <w:p w14:paraId="36C40FF1" w14:textId="77777777" w:rsidR="003D4234" w:rsidRPr="00322128" w:rsidRDefault="003D4234" w:rsidP="00B71F64">
                      <w:pPr>
                        <w:rPr>
                          <w:b/>
                          <w:color w:val="0070C0"/>
                          <w:u w:val="single"/>
                        </w:rPr>
                      </w:pPr>
                      <w:r>
                        <w:rPr>
                          <w:b/>
                          <w:color w:val="0070C0"/>
                          <w:u w:val="single"/>
                        </w:rPr>
                        <w:t>CONDITIONS &amp; JUDGING</w:t>
                      </w:r>
                    </w:p>
                    <w:p w14:paraId="1AA45C15" w14:textId="77777777" w:rsidR="003D4234" w:rsidRDefault="003D4234" w:rsidP="0001421B">
                      <w:pPr>
                        <w:jc w:val="both"/>
                        <w:rPr>
                          <w:rFonts w:ascii="Calibri" w:hAnsi="Calibri" w:cs="Calibri"/>
                          <w:color w:val="000000" w:themeColor="text1"/>
                        </w:rPr>
                      </w:pPr>
                      <w:r>
                        <w:rPr>
                          <w:rFonts w:ascii="Calibri" w:hAnsi="Calibri" w:cs="Calibri"/>
                          <w:color w:val="000000" w:themeColor="text1"/>
                        </w:rPr>
                        <w:t xml:space="preserve">Applicants should consider </w:t>
                      </w:r>
                      <w:r w:rsidRPr="0001421B">
                        <w:rPr>
                          <w:rFonts w:ascii="Calibri" w:hAnsi="Calibri" w:cs="Calibri"/>
                          <w:b/>
                          <w:color w:val="000000" w:themeColor="text1"/>
                        </w:rPr>
                        <w:t>children under 5</w:t>
                      </w:r>
                      <w:r>
                        <w:rPr>
                          <w:rFonts w:ascii="Calibri" w:hAnsi="Calibri" w:cs="Calibri"/>
                          <w:color w:val="000000" w:themeColor="text1"/>
                        </w:rPr>
                        <w:t xml:space="preserve"> and </w:t>
                      </w:r>
                      <w:r w:rsidRPr="0001421B">
                        <w:rPr>
                          <w:rFonts w:ascii="Calibri" w:hAnsi="Calibri" w:cs="Calibri"/>
                          <w:b/>
                          <w:color w:val="000000" w:themeColor="text1"/>
                        </w:rPr>
                        <w:t>safety equipment</w:t>
                      </w:r>
                      <w:r>
                        <w:rPr>
                          <w:rFonts w:ascii="Calibri" w:hAnsi="Calibri" w:cs="Calibri"/>
                          <w:color w:val="000000" w:themeColor="text1"/>
                        </w:rPr>
                        <w:t xml:space="preserve"> as the essential criteria when imagining how to respond.</w:t>
                      </w:r>
                    </w:p>
                    <w:p w14:paraId="2E6D48B4" w14:textId="77777777" w:rsidR="003D4234" w:rsidRDefault="003D4234" w:rsidP="0001421B">
                      <w:pPr>
                        <w:jc w:val="both"/>
                        <w:rPr>
                          <w:rFonts w:ascii="Calibri" w:hAnsi="Calibri" w:cs="Calibri"/>
                          <w:color w:val="000000" w:themeColor="text1"/>
                        </w:rPr>
                      </w:pPr>
                      <w:r>
                        <w:rPr>
                          <w:rFonts w:ascii="Calibri" w:hAnsi="Calibri" w:cs="Calibri"/>
                          <w:color w:val="000000" w:themeColor="text1"/>
                        </w:rPr>
                        <w:t xml:space="preserve">Entries must detail how funds will be practically used, including timescales. The winning application must </w:t>
                      </w:r>
                      <w:r w:rsidRPr="00E34D0B">
                        <w:rPr>
                          <w:rFonts w:ascii="Calibri" w:hAnsi="Calibri" w:cs="Calibri"/>
                          <w:b/>
                          <w:color w:val="000000" w:themeColor="text1"/>
                        </w:rPr>
                        <w:t>detail how impact will be recorded and evidenced</w:t>
                      </w:r>
                      <w:r>
                        <w:rPr>
                          <w:rFonts w:ascii="Calibri" w:hAnsi="Calibri" w:cs="Calibri"/>
                          <w:color w:val="000000" w:themeColor="text1"/>
                        </w:rPr>
                        <w:t>, and shared with the Mark McCall Home Safety Fund (SCSN, RoSPA, FC).</w:t>
                      </w:r>
                    </w:p>
                    <w:p w14:paraId="318AE846" w14:textId="77777777" w:rsidR="003D4234" w:rsidRDefault="003D4234" w:rsidP="0001421B">
                      <w:pPr>
                        <w:jc w:val="both"/>
                        <w:rPr>
                          <w:rFonts w:ascii="Calibri" w:hAnsi="Calibri" w:cs="Calibri"/>
                          <w:color w:val="000000" w:themeColor="text1"/>
                        </w:rPr>
                      </w:pPr>
                      <w:r>
                        <w:rPr>
                          <w:rFonts w:ascii="Calibri" w:hAnsi="Calibri" w:cs="Calibri"/>
                          <w:color w:val="000000" w:themeColor="text1"/>
                        </w:rPr>
                        <w:t xml:space="preserve">Applications should focus on </w:t>
                      </w:r>
                      <w:r w:rsidRPr="002C20C6">
                        <w:rPr>
                          <w:rFonts w:ascii="Calibri" w:hAnsi="Calibri" w:cs="Calibri"/>
                          <w:b/>
                          <w:color w:val="000000" w:themeColor="text1"/>
                        </w:rPr>
                        <w:t>product provision</w:t>
                      </w:r>
                      <w:r>
                        <w:rPr>
                          <w:rFonts w:ascii="Calibri" w:hAnsi="Calibri" w:cs="Calibri"/>
                          <w:color w:val="000000" w:themeColor="text1"/>
                        </w:rPr>
                        <w:t xml:space="preserve"> and </w:t>
                      </w:r>
                      <w:r w:rsidRPr="002C20C6">
                        <w:rPr>
                          <w:rFonts w:ascii="Calibri" w:hAnsi="Calibri" w:cs="Calibri"/>
                          <w:b/>
                          <w:color w:val="000000" w:themeColor="text1"/>
                        </w:rPr>
                        <w:t>frontline services</w:t>
                      </w:r>
                      <w:r>
                        <w:rPr>
                          <w:rFonts w:ascii="Calibri" w:hAnsi="Calibri" w:cs="Calibri"/>
                          <w:color w:val="000000" w:themeColor="text1"/>
                        </w:rPr>
                        <w:t xml:space="preserve"> - tangible, practical assistance - as preferred proposals.</w:t>
                      </w:r>
                    </w:p>
                    <w:p w14:paraId="38FD98D3" w14:textId="77777777" w:rsidR="003D4234" w:rsidRDefault="003D4234" w:rsidP="0001421B">
                      <w:pPr>
                        <w:jc w:val="both"/>
                        <w:rPr>
                          <w:rFonts w:ascii="Calibri" w:hAnsi="Calibri" w:cs="Calibri"/>
                          <w:color w:val="000000" w:themeColor="text1"/>
                        </w:rPr>
                      </w:pPr>
                      <w:r>
                        <w:rPr>
                          <w:rFonts w:ascii="Calibri" w:hAnsi="Calibri" w:cs="Calibri"/>
                          <w:color w:val="000000" w:themeColor="text1"/>
                        </w:rPr>
                        <w:t xml:space="preserve">High value will be put on </w:t>
                      </w:r>
                      <w:r w:rsidRPr="00BF023C">
                        <w:rPr>
                          <w:rFonts w:ascii="Calibri" w:hAnsi="Calibri" w:cs="Calibri"/>
                          <w:b/>
                          <w:color w:val="000000" w:themeColor="text1"/>
                        </w:rPr>
                        <w:t>feedback</w:t>
                      </w:r>
                      <w:r>
                        <w:rPr>
                          <w:rFonts w:ascii="Calibri" w:hAnsi="Calibri" w:cs="Calibri"/>
                          <w:color w:val="000000" w:themeColor="text1"/>
                        </w:rPr>
                        <w:t xml:space="preserve"> and </w:t>
                      </w:r>
                      <w:r w:rsidRPr="00BF023C">
                        <w:rPr>
                          <w:rFonts w:ascii="Calibri" w:hAnsi="Calibri" w:cs="Calibri"/>
                          <w:b/>
                          <w:color w:val="000000" w:themeColor="text1"/>
                        </w:rPr>
                        <w:t>evaluation</w:t>
                      </w:r>
                      <w:r>
                        <w:rPr>
                          <w:rFonts w:ascii="Calibri" w:hAnsi="Calibri" w:cs="Calibri"/>
                          <w:color w:val="000000" w:themeColor="text1"/>
                        </w:rPr>
                        <w:t xml:space="preserve"> and contact will be maintained by the funders with the winning applicant.  There will be an expectation of an interim report three months after the funding has been released.  Evidence on the success of the project can be anecdotal however the evaluation of the project is key for the availability of future potential funding stream.</w:t>
                      </w:r>
                    </w:p>
                    <w:p w14:paraId="73DCB6DC" w14:textId="77777777" w:rsidR="003D4234" w:rsidRPr="0001421B" w:rsidRDefault="003D4234" w:rsidP="0001421B">
                      <w:pPr>
                        <w:jc w:val="both"/>
                        <w:rPr>
                          <w:rFonts w:ascii="Calibri" w:hAnsi="Calibri" w:cs="Calibri"/>
                          <w:color w:val="000000" w:themeColor="text1"/>
                        </w:rPr>
                      </w:pPr>
                      <w:r>
                        <w:rPr>
                          <w:rFonts w:ascii="Calibri" w:hAnsi="Calibri" w:cs="Calibri"/>
                          <w:color w:val="000000" w:themeColor="text1"/>
                        </w:rPr>
                        <w:t>Joint-bids or multiplier, match-funding applications are welcomed and will be considered.</w:t>
                      </w:r>
                    </w:p>
                    <w:p w14:paraId="755FF873" w14:textId="77777777" w:rsidR="003D4234" w:rsidRDefault="003D4234" w:rsidP="00B71F64">
                      <w:r>
                        <w:t xml:space="preserve">The judging panel will comprise representatives from each founding partner (SCSN, RoSPA, FC). </w:t>
                      </w:r>
                    </w:p>
                    <w:p w14:paraId="7DCB4E95" w14:textId="77777777" w:rsidR="003D4234" w:rsidRDefault="003D4234" w:rsidP="00B71F64">
                      <w:r>
                        <w:t xml:space="preserve">Projects must </w:t>
                      </w:r>
                      <w:r w:rsidRPr="00870014">
                        <w:rPr>
                          <w:b/>
                        </w:rPr>
                        <w:t>compete no later than 6 months from award</w:t>
                      </w:r>
                      <w:r>
                        <w:t>.</w:t>
                      </w:r>
                    </w:p>
                    <w:p w14:paraId="7B929F3D" w14:textId="77777777" w:rsidR="003D4234" w:rsidRDefault="003D4234" w:rsidP="00B71F64"/>
                  </w:txbxContent>
                </v:textbox>
                <w10:anchorlock/>
              </v:shape>
            </w:pict>
          </mc:Fallback>
        </mc:AlternateContent>
      </w:r>
    </w:p>
    <w:p w14:paraId="1576FE5F" w14:textId="11CA0D4F" w:rsidR="007902AF" w:rsidRDefault="00580149">
      <w:r>
        <w:rPr>
          <w:noProof/>
          <w:lang w:eastAsia="en-GB"/>
        </w:rPr>
        <mc:AlternateContent>
          <mc:Choice Requires="wps">
            <w:drawing>
              <wp:inline distT="0" distB="0" distL="0" distR="0" wp14:anchorId="0F6D4C9F" wp14:editId="6BBAD905">
                <wp:extent cx="5666874" cy="958850"/>
                <wp:effectExtent l="0" t="0" r="10160"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958850"/>
                        </a:xfrm>
                        <a:prstGeom prst="rect">
                          <a:avLst/>
                        </a:prstGeom>
                        <a:solidFill>
                          <a:srgbClr val="FFFFFF"/>
                        </a:solidFill>
                        <a:ln w="9525">
                          <a:solidFill>
                            <a:srgbClr val="000000"/>
                          </a:solidFill>
                          <a:miter lim="800000"/>
                          <a:headEnd/>
                          <a:tailEnd/>
                        </a:ln>
                      </wps:spPr>
                      <wps:txbx>
                        <w:txbxContent>
                          <w:p w14:paraId="14756C8A" w14:textId="7F3EED1A" w:rsidR="003D4234" w:rsidRPr="009E5486" w:rsidRDefault="003D4234" w:rsidP="00580149">
                            <w:pPr>
                              <w:rPr>
                                <w:b/>
                                <w:color w:val="0070C0"/>
                              </w:rPr>
                            </w:pPr>
                            <w:r w:rsidRPr="009E5486">
                              <w:rPr>
                                <w:b/>
                                <w:color w:val="0070C0"/>
                              </w:rPr>
                              <w:t>Questions or further information</w:t>
                            </w:r>
                          </w:p>
                          <w:p w14:paraId="6CF2A6F5" w14:textId="12C214B5" w:rsidR="003D4234" w:rsidRPr="009E5486" w:rsidRDefault="003D4234" w:rsidP="00580149">
                            <w:pPr>
                              <w:rPr>
                                <w:color w:val="0070C0"/>
                              </w:rPr>
                            </w:pPr>
                            <w:r w:rsidRPr="009E5486">
                              <w:rPr>
                                <w:color w:val="000000" w:themeColor="text1"/>
                              </w:rPr>
                              <w:t xml:space="preserve">If you have any questions regarding the fund or application form, require any clarifications or further information, please contact </w:t>
                            </w:r>
                            <w:hyperlink r:id="rId12" w:history="1">
                              <w:r w:rsidRPr="008B2D7B">
                                <w:rPr>
                                  <w:rStyle w:val="Hyperlink"/>
                                </w:rPr>
                                <w:t>lorraine.gillies@scsn.org.uk</w:t>
                              </w:r>
                            </w:hyperlink>
                          </w:p>
                          <w:p w14:paraId="33FBF1F3" w14:textId="77777777" w:rsidR="003D4234" w:rsidRDefault="003D4234" w:rsidP="00580149"/>
                          <w:p w14:paraId="637DD54F" w14:textId="77777777" w:rsidR="003D4234" w:rsidRDefault="003D4234" w:rsidP="00580149"/>
                        </w:txbxContent>
                      </wps:txbx>
                      <wps:bodyPr rot="0" vert="horz" wrap="square" lIns="91440" tIns="45720" rIns="91440" bIns="45720" anchor="t" anchorCtr="0">
                        <a:noAutofit/>
                      </wps:bodyPr>
                    </wps:wsp>
                  </a:graphicData>
                </a:graphic>
              </wp:inline>
            </w:drawing>
          </mc:Choice>
          <mc:Fallback>
            <w:pict>
              <v:shape w14:anchorId="0F6D4C9F" id="_x0000_s1032" type="#_x0000_t202" style="width:446.2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">
                <v:textbox>
                  <w:txbxContent>
                    <w:p w14:paraId="14756C8A" w14:textId="7F3EED1A" w:rsidR="003D4234" w:rsidRPr="009E5486" w:rsidRDefault="003D4234" w:rsidP="00580149">
                      <w:pPr>
                        <w:rPr>
                          <w:b/>
                          <w:color w:val="0070C0"/>
                        </w:rPr>
                      </w:pPr>
                      <w:r w:rsidRPr="009E5486">
                        <w:rPr>
                          <w:b/>
                          <w:color w:val="0070C0"/>
                        </w:rPr>
                        <w:t>Questions or further information</w:t>
                      </w:r>
                    </w:p>
                    <w:p w14:paraId="6CF2A6F5" w14:textId="12C214B5" w:rsidR="003D4234" w:rsidRPr="009E5486" w:rsidRDefault="003D4234" w:rsidP="00580149">
                      <w:pPr>
                        <w:rPr>
                          <w:color w:val="0070C0"/>
                        </w:rPr>
                      </w:pPr>
                      <w:r w:rsidRPr="009E5486">
                        <w:rPr>
                          <w:color w:val="000000" w:themeColor="text1"/>
                        </w:rPr>
                        <w:t xml:space="preserve">If you have any questions regarding the fund or application form, require any clarifications or further information, please contact </w:t>
                      </w:r>
                      <w:hyperlink r:id="rId13" w:history="1">
                        <w:r w:rsidRPr="008B2D7B">
                          <w:rPr>
                            <w:rStyle w:val="Hyperlink"/>
                          </w:rPr>
                          <w:t>lorraine.gillies@scsn.org.uk</w:t>
                        </w:r>
                      </w:hyperlink>
                    </w:p>
                    <w:p w14:paraId="33FBF1F3" w14:textId="77777777" w:rsidR="003D4234" w:rsidRDefault="003D4234" w:rsidP="00580149"/>
                    <w:p w14:paraId="637DD54F" w14:textId="77777777" w:rsidR="003D4234" w:rsidRDefault="003D4234" w:rsidP="00580149"/>
                  </w:txbxContent>
                </v:textbox>
                <w10:anchorlock/>
              </v:shape>
            </w:pict>
          </mc:Fallback>
        </mc:AlternateContent>
      </w:r>
    </w:p>
    <w:p w14:paraId="0EDEBBE8" w14:textId="7A2485F4" w:rsidR="004A14CB" w:rsidRDefault="004A14CB"/>
    <w:p w14:paraId="6633ECA1" w14:textId="77777777" w:rsidR="009E5486" w:rsidRDefault="009E5486"/>
    <w:p w14:paraId="11DB6496" w14:textId="77777777" w:rsidR="00FD4F1F" w:rsidRPr="00444DC2" w:rsidRDefault="007643F8">
      <w:pPr>
        <w:rPr>
          <w:b/>
          <w:color w:val="4472C4" w:themeColor="accent1"/>
        </w:rPr>
      </w:pPr>
      <w:r w:rsidRPr="00444DC2">
        <w:rPr>
          <w:b/>
          <w:color w:val="4472C4" w:themeColor="accent1"/>
        </w:rPr>
        <w:lastRenderedPageBreak/>
        <w:t xml:space="preserve">Q1. </w:t>
      </w:r>
      <w:r w:rsidR="003D4751">
        <w:rPr>
          <w:b/>
          <w:color w:val="4472C4" w:themeColor="accent1"/>
        </w:rPr>
        <w:t>Where did you read</w:t>
      </w:r>
      <w:r w:rsidR="00B52C9C">
        <w:rPr>
          <w:b/>
          <w:color w:val="4472C4" w:themeColor="accent1"/>
        </w:rPr>
        <w:t xml:space="preserve"> about the </w:t>
      </w:r>
      <w:r w:rsidR="00426A53" w:rsidRPr="00444DC2">
        <w:rPr>
          <w:b/>
          <w:color w:val="4472C4" w:themeColor="accent1"/>
        </w:rPr>
        <w:t>Mark McCall Home Safety</w:t>
      </w:r>
      <w:r w:rsidR="00B52C9C">
        <w:rPr>
          <w:b/>
          <w:color w:val="4472C4" w:themeColor="accent1"/>
        </w:rPr>
        <w:t xml:space="preserve"> Fund:</w:t>
      </w:r>
      <w:r w:rsidR="509D12E3" w:rsidRPr="00444DC2">
        <w:rPr>
          <w:b/>
          <w:color w:val="4472C4" w:themeColor="accent1"/>
        </w:rPr>
        <w:t xml:space="preserve">  </w:t>
      </w:r>
    </w:p>
    <w:p w14:paraId="28AE95E7" w14:textId="77777777" w:rsidR="003F7BCD" w:rsidRDefault="00301ED8">
      <w:r>
        <w:rPr>
          <w:noProof/>
          <w:lang w:eastAsia="en-GB"/>
        </w:rPr>
        <mc:AlternateContent>
          <mc:Choice Requires="wps">
            <w:drawing>
              <wp:inline distT="0" distB="0" distL="0" distR="0" wp14:anchorId="02FD98B5" wp14:editId="55D8047C">
                <wp:extent cx="5666874" cy="741947"/>
                <wp:effectExtent l="0" t="0" r="1016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741947"/>
                        </a:xfrm>
                        <a:prstGeom prst="rect">
                          <a:avLst/>
                        </a:prstGeom>
                        <a:solidFill>
                          <a:srgbClr val="FFFFFF"/>
                        </a:solidFill>
                        <a:ln w="9525">
                          <a:solidFill>
                            <a:srgbClr val="000000"/>
                          </a:solidFill>
                          <a:miter lim="800000"/>
                          <a:headEnd/>
                          <a:tailEnd/>
                        </a:ln>
                      </wps:spPr>
                      <wps:txbx>
                        <w:txbxContent>
                          <w:p w14:paraId="2175B2BE" w14:textId="77777777" w:rsidR="003D4234" w:rsidRDefault="003D4234"/>
                        </w:txbxContent>
                      </wps:txbx>
                      <wps:bodyPr rot="0" vert="horz" wrap="square" lIns="91440" tIns="45720" rIns="91440" bIns="45720" anchor="t" anchorCtr="0">
                        <a:noAutofit/>
                      </wps:bodyPr>
                    </wps:wsp>
                  </a:graphicData>
                </a:graphic>
              </wp:inline>
            </w:drawing>
          </mc:Choice>
          <mc:Fallback>
            <w:pict>
              <v:shape w14:anchorId="02FD98B5" id="_x0000_s1033" type="#_x0000_t202" style="width:446.2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">
                <v:textbox>
                  <w:txbxContent>
                    <w:p w14:paraId="2175B2BE" w14:textId="77777777" w:rsidR="003D4234" w:rsidRDefault="003D4234"/>
                  </w:txbxContent>
                </v:textbox>
                <w10:anchorlock/>
              </v:shape>
            </w:pict>
          </mc:Fallback>
        </mc:AlternateContent>
      </w:r>
    </w:p>
    <w:p w14:paraId="4CB9765D" w14:textId="77777777" w:rsidR="00E94E7A" w:rsidRPr="00B52C9C" w:rsidRDefault="007643F8">
      <w:pPr>
        <w:rPr>
          <w:b/>
          <w:color w:val="4472C4" w:themeColor="accent1"/>
        </w:rPr>
      </w:pPr>
      <w:r w:rsidRPr="00B52C9C">
        <w:rPr>
          <w:b/>
          <w:color w:val="4472C4" w:themeColor="accent1"/>
        </w:rPr>
        <w:t xml:space="preserve">Q2. </w:t>
      </w:r>
      <w:r w:rsidR="003D4751">
        <w:rPr>
          <w:b/>
          <w:color w:val="4472C4" w:themeColor="accent1"/>
        </w:rPr>
        <w:t>What is</w:t>
      </w:r>
      <w:r w:rsidR="00307CE3" w:rsidRPr="00B52C9C">
        <w:rPr>
          <w:b/>
          <w:color w:val="4472C4" w:themeColor="accent1"/>
        </w:rPr>
        <w:t xml:space="preserve"> </w:t>
      </w:r>
      <w:r w:rsidR="00B52C9C" w:rsidRPr="00B52C9C">
        <w:rPr>
          <w:b/>
          <w:color w:val="4472C4" w:themeColor="accent1"/>
        </w:rPr>
        <w:t>the full name(s) of the organisation applying:</w:t>
      </w:r>
      <w:r w:rsidR="008D0C29" w:rsidRPr="00B52C9C">
        <w:rPr>
          <w:b/>
          <w:color w:val="4472C4" w:themeColor="accent1"/>
        </w:rPr>
        <w:t xml:space="preserve"> </w:t>
      </w:r>
    </w:p>
    <w:p w14:paraId="01FEB783" w14:textId="77777777" w:rsidR="00B52C9C" w:rsidRDefault="00B52C9C" w:rsidP="00585145">
      <w:r>
        <w:rPr>
          <w:noProof/>
          <w:lang w:eastAsia="en-GB"/>
        </w:rPr>
        <mc:AlternateContent>
          <mc:Choice Requires="wps">
            <w:drawing>
              <wp:inline distT="0" distB="0" distL="0" distR="0" wp14:anchorId="5B30F3BF" wp14:editId="0003CA0C">
                <wp:extent cx="5666874" cy="741947"/>
                <wp:effectExtent l="0" t="0" r="10160" b="2032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741947"/>
                        </a:xfrm>
                        <a:prstGeom prst="rect">
                          <a:avLst/>
                        </a:prstGeom>
                        <a:solidFill>
                          <a:srgbClr val="FFFFFF"/>
                        </a:solidFill>
                        <a:ln w="9525">
                          <a:solidFill>
                            <a:srgbClr val="000000"/>
                          </a:solidFill>
                          <a:miter lim="800000"/>
                          <a:headEnd/>
                          <a:tailEnd/>
                        </a:ln>
                      </wps:spPr>
                      <wps:txbx>
                        <w:txbxContent>
                          <w:p w14:paraId="0F4FC894" w14:textId="77777777" w:rsidR="003D4234" w:rsidRDefault="003D4234" w:rsidP="00B52C9C"/>
                        </w:txbxContent>
                      </wps:txbx>
                      <wps:bodyPr rot="0" vert="horz" wrap="square" lIns="91440" tIns="45720" rIns="91440" bIns="45720" anchor="t" anchorCtr="0">
                        <a:noAutofit/>
                      </wps:bodyPr>
                    </wps:wsp>
                  </a:graphicData>
                </a:graphic>
              </wp:inline>
            </w:drawing>
          </mc:Choice>
          <mc:Fallback>
            <w:pict>
              <v:shape w14:anchorId="5B30F3BF" id="_x0000_s1034" type="#_x0000_t202" style="width:446.2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M+Jw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">
                <v:textbox>
                  <w:txbxContent>
                    <w:p w14:paraId="0F4FC894" w14:textId="77777777" w:rsidR="003D4234" w:rsidRDefault="003D4234" w:rsidP="00B52C9C"/>
                  </w:txbxContent>
                </v:textbox>
                <w10:anchorlock/>
              </v:shape>
            </w:pict>
          </mc:Fallback>
        </mc:AlternateContent>
      </w:r>
    </w:p>
    <w:p w14:paraId="23D2DB62" w14:textId="77777777" w:rsidR="00585145" w:rsidRPr="005F4A1D" w:rsidRDefault="00585145" w:rsidP="00585145">
      <w:pPr>
        <w:rPr>
          <w:b/>
          <w:color w:val="4472C4" w:themeColor="accent1"/>
        </w:rPr>
      </w:pPr>
      <w:r w:rsidRPr="005F4A1D">
        <w:rPr>
          <w:b/>
          <w:color w:val="4472C4" w:themeColor="accent1"/>
        </w:rPr>
        <w:t>Q3</w:t>
      </w:r>
      <w:r w:rsidR="005F4A1D" w:rsidRPr="005F4A1D">
        <w:rPr>
          <w:b/>
          <w:color w:val="4472C4" w:themeColor="accent1"/>
        </w:rPr>
        <w:t xml:space="preserve">. </w:t>
      </w:r>
      <w:r w:rsidR="003D4751">
        <w:rPr>
          <w:b/>
          <w:bCs/>
          <w:color w:val="4472C4" w:themeColor="accent1"/>
        </w:rPr>
        <w:t>What is</w:t>
      </w:r>
      <w:r w:rsidRPr="005F4A1D">
        <w:rPr>
          <w:b/>
          <w:bCs/>
          <w:color w:val="4472C4" w:themeColor="accent1"/>
        </w:rPr>
        <w:t xml:space="preserve"> the organisation’s main address in Scotland</w:t>
      </w:r>
      <w:r w:rsidR="005F4A1D" w:rsidRPr="005F4A1D">
        <w:rPr>
          <w:b/>
          <w:color w:val="4472C4" w:themeColor="accent1"/>
        </w:rPr>
        <w:t>:</w:t>
      </w:r>
    </w:p>
    <w:tbl>
      <w:tblPr>
        <w:tblStyle w:val="TableGrid"/>
        <w:tblW w:w="0" w:type="auto"/>
        <w:tblInd w:w="720" w:type="dxa"/>
        <w:tblLook w:val="04A0" w:firstRow="1" w:lastRow="0" w:firstColumn="1" w:lastColumn="0" w:noHBand="0" w:noVBand="1"/>
      </w:tblPr>
      <w:tblGrid>
        <w:gridCol w:w="2536"/>
        <w:gridCol w:w="5760"/>
      </w:tblGrid>
      <w:tr w:rsidR="00D870B1" w:rsidRPr="00D870B1" w14:paraId="7B515AEB" w14:textId="77777777" w:rsidTr="00D870B1">
        <w:tc>
          <w:tcPr>
            <w:tcW w:w="2536" w:type="dxa"/>
          </w:tcPr>
          <w:p w14:paraId="6B36FA52" w14:textId="77777777" w:rsidR="00D870B1" w:rsidRPr="00D870B1" w:rsidRDefault="00D870B1" w:rsidP="003D4234">
            <w:r w:rsidRPr="00D870B1">
              <w:t>Street:</w:t>
            </w:r>
          </w:p>
        </w:tc>
        <w:tc>
          <w:tcPr>
            <w:tcW w:w="5760" w:type="dxa"/>
          </w:tcPr>
          <w:p w14:paraId="372E03B7" w14:textId="77777777" w:rsidR="00D870B1" w:rsidRPr="00D870B1" w:rsidRDefault="00D870B1" w:rsidP="003D4234"/>
        </w:tc>
      </w:tr>
      <w:tr w:rsidR="00D870B1" w:rsidRPr="00D870B1" w14:paraId="28BDD788" w14:textId="77777777" w:rsidTr="00D870B1">
        <w:tc>
          <w:tcPr>
            <w:tcW w:w="2536" w:type="dxa"/>
          </w:tcPr>
          <w:p w14:paraId="7B19E899" w14:textId="77777777" w:rsidR="00D870B1" w:rsidRPr="00D870B1" w:rsidRDefault="00D870B1" w:rsidP="003D4234">
            <w:r w:rsidRPr="00D870B1">
              <w:t>Town/city:</w:t>
            </w:r>
          </w:p>
        </w:tc>
        <w:tc>
          <w:tcPr>
            <w:tcW w:w="5760" w:type="dxa"/>
          </w:tcPr>
          <w:p w14:paraId="2BFD1FE8" w14:textId="77777777" w:rsidR="00D870B1" w:rsidRPr="00D870B1" w:rsidRDefault="00D870B1" w:rsidP="003D4234"/>
        </w:tc>
      </w:tr>
      <w:tr w:rsidR="00D870B1" w:rsidRPr="00D870B1" w14:paraId="5427BF40" w14:textId="77777777" w:rsidTr="00D870B1">
        <w:tc>
          <w:tcPr>
            <w:tcW w:w="2536" w:type="dxa"/>
          </w:tcPr>
          <w:p w14:paraId="1602447D" w14:textId="77777777" w:rsidR="00D870B1" w:rsidRPr="00D870B1" w:rsidRDefault="00D870B1" w:rsidP="003D4234">
            <w:r w:rsidRPr="00D870B1">
              <w:t>Local Authority:</w:t>
            </w:r>
          </w:p>
        </w:tc>
        <w:tc>
          <w:tcPr>
            <w:tcW w:w="5760" w:type="dxa"/>
          </w:tcPr>
          <w:p w14:paraId="700A3F35" w14:textId="77777777" w:rsidR="00D870B1" w:rsidRPr="00D870B1" w:rsidRDefault="00D870B1" w:rsidP="003D4234"/>
        </w:tc>
      </w:tr>
      <w:tr w:rsidR="00D870B1" w:rsidRPr="00D870B1" w14:paraId="0C022082" w14:textId="77777777" w:rsidTr="00D870B1">
        <w:tc>
          <w:tcPr>
            <w:tcW w:w="2536" w:type="dxa"/>
          </w:tcPr>
          <w:p w14:paraId="13E0E2C7" w14:textId="77777777" w:rsidR="00D870B1" w:rsidRPr="00D870B1" w:rsidRDefault="00D870B1" w:rsidP="003D4234">
            <w:r w:rsidRPr="00D870B1">
              <w:t>Postcode:</w:t>
            </w:r>
          </w:p>
        </w:tc>
        <w:tc>
          <w:tcPr>
            <w:tcW w:w="5760" w:type="dxa"/>
          </w:tcPr>
          <w:p w14:paraId="3568AEAE" w14:textId="77777777" w:rsidR="00D870B1" w:rsidRPr="00D870B1" w:rsidRDefault="00D870B1" w:rsidP="003D4234"/>
        </w:tc>
      </w:tr>
      <w:tr w:rsidR="005F4A1D" w:rsidRPr="00D870B1" w14:paraId="4D2E6BF6" w14:textId="77777777" w:rsidTr="00D870B1">
        <w:tc>
          <w:tcPr>
            <w:tcW w:w="2536" w:type="dxa"/>
          </w:tcPr>
          <w:p w14:paraId="48A5BFCB" w14:textId="77777777" w:rsidR="005F4A1D" w:rsidRPr="00D870B1" w:rsidRDefault="005F4A1D" w:rsidP="003D4234">
            <w:r>
              <w:t>Telephone:</w:t>
            </w:r>
          </w:p>
        </w:tc>
        <w:tc>
          <w:tcPr>
            <w:tcW w:w="5760" w:type="dxa"/>
          </w:tcPr>
          <w:p w14:paraId="19BB9ACD" w14:textId="77777777" w:rsidR="005F4A1D" w:rsidRPr="00D870B1" w:rsidRDefault="005F4A1D" w:rsidP="003D4234"/>
        </w:tc>
      </w:tr>
    </w:tbl>
    <w:p w14:paraId="08F08CC5" w14:textId="77777777" w:rsidR="003E4D6A" w:rsidRDefault="003E4D6A"/>
    <w:p w14:paraId="0F551139" w14:textId="77777777" w:rsidR="00915BA4" w:rsidRPr="005F4A1D" w:rsidRDefault="007643F8">
      <w:pPr>
        <w:rPr>
          <w:b/>
          <w:color w:val="4472C4" w:themeColor="accent1"/>
        </w:rPr>
      </w:pPr>
      <w:r w:rsidRPr="005F4A1D">
        <w:rPr>
          <w:b/>
          <w:color w:val="4472C4" w:themeColor="accent1"/>
        </w:rPr>
        <w:t>Q</w:t>
      </w:r>
      <w:r w:rsidR="005F4A1D" w:rsidRPr="005F4A1D">
        <w:rPr>
          <w:b/>
          <w:color w:val="4472C4" w:themeColor="accent1"/>
        </w:rPr>
        <w:t>4</w:t>
      </w:r>
      <w:r w:rsidRPr="005F4A1D">
        <w:rPr>
          <w:b/>
          <w:color w:val="4472C4" w:themeColor="accent1"/>
        </w:rPr>
        <w:t xml:space="preserve">. </w:t>
      </w:r>
      <w:r w:rsidR="003D4751">
        <w:rPr>
          <w:b/>
          <w:color w:val="4472C4" w:themeColor="accent1"/>
        </w:rPr>
        <w:t>What</w:t>
      </w:r>
      <w:r w:rsidR="00005CEF" w:rsidRPr="005F4A1D">
        <w:rPr>
          <w:b/>
          <w:color w:val="4472C4" w:themeColor="accent1"/>
        </w:rPr>
        <w:t xml:space="preserve"> two people </w:t>
      </w:r>
      <w:r w:rsidR="005F4A1D" w:rsidRPr="005F4A1D">
        <w:rPr>
          <w:b/>
          <w:color w:val="4472C4" w:themeColor="accent1"/>
        </w:rPr>
        <w:t>within</w:t>
      </w:r>
      <w:r w:rsidR="003D4751">
        <w:rPr>
          <w:b/>
          <w:color w:val="4472C4" w:themeColor="accent1"/>
        </w:rPr>
        <w:t xml:space="preserve"> your organisation can</w:t>
      </w:r>
      <w:r w:rsidR="00005CEF" w:rsidRPr="005F4A1D">
        <w:rPr>
          <w:b/>
          <w:color w:val="4472C4" w:themeColor="accent1"/>
        </w:rPr>
        <w:t xml:space="preserve"> we can contact</w:t>
      </w:r>
      <w:r w:rsidR="005F4A1D" w:rsidRPr="005F4A1D">
        <w:rPr>
          <w:b/>
          <w:color w:val="4472C4" w:themeColor="accent1"/>
        </w:rPr>
        <w:t>, in relation to this application.</w:t>
      </w:r>
      <w:r w:rsidR="00005CEF" w:rsidRPr="005F4A1D">
        <w:rPr>
          <w:b/>
          <w:color w:val="4472C4" w:themeColor="accent1"/>
        </w:rPr>
        <w:t xml:space="preserve"> Please note</w:t>
      </w:r>
      <w:r w:rsidR="005F4A1D" w:rsidRPr="005F4A1D">
        <w:rPr>
          <w:b/>
          <w:color w:val="4472C4" w:themeColor="accent1"/>
        </w:rPr>
        <w:t>,</w:t>
      </w:r>
      <w:r w:rsidR="00005CEF" w:rsidRPr="005F4A1D">
        <w:rPr>
          <w:b/>
          <w:color w:val="4472C4" w:themeColor="accent1"/>
        </w:rPr>
        <w:t xml:space="preserve"> all correspondence will be sent to the first named contact</w:t>
      </w:r>
      <w:r w:rsidR="00915BA4" w:rsidRPr="005F4A1D">
        <w:rPr>
          <w:b/>
          <w:color w:val="4472C4" w:themeColor="accent1"/>
        </w:rPr>
        <w:t>:</w:t>
      </w:r>
    </w:p>
    <w:p w14:paraId="4D827F43" w14:textId="77777777" w:rsidR="00AB6FC6" w:rsidRPr="005F4A1D" w:rsidRDefault="005F4A1D" w:rsidP="005B546D">
      <w:pPr>
        <w:ind w:left="720"/>
        <w:rPr>
          <w:b/>
        </w:rPr>
      </w:pPr>
      <w:r>
        <w:rPr>
          <w:b/>
        </w:rPr>
        <w:t>Contact 1:</w:t>
      </w:r>
    </w:p>
    <w:tbl>
      <w:tblPr>
        <w:tblStyle w:val="TableGrid"/>
        <w:tblW w:w="0" w:type="auto"/>
        <w:tblInd w:w="1440" w:type="dxa"/>
        <w:tblLook w:val="04A0" w:firstRow="1" w:lastRow="0" w:firstColumn="1" w:lastColumn="0" w:noHBand="0" w:noVBand="1"/>
      </w:tblPr>
      <w:tblGrid>
        <w:gridCol w:w="3882"/>
        <w:gridCol w:w="3694"/>
      </w:tblGrid>
      <w:tr w:rsidR="00196E13" w:rsidRPr="00196E13" w14:paraId="3D1701DC" w14:textId="77777777" w:rsidTr="00196E13">
        <w:tc>
          <w:tcPr>
            <w:tcW w:w="4508" w:type="dxa"/>
          </w:tcPr>
          <w:p w14:paraId="22591917" w14:textId="77777777" w:rsidR="00196E13" w:rsidRPr="00196E13" w:rsidRDefault="00196E13" w:rsidP="005F4A1D">
            <w:r w:rsidRPr="00196E13">
              <w:t>First name:</w:t>
            </w:r>
          </w:p>
        </w:tc>
        <w:tc>
          <w:tcPr>
            <w:tcW w:w="4508" w:type="dxa"/>
          </w:tcPr>
          <w:p w14:paraId="4F244279" w14:textId="77777777" w:rsidR="00196E13" w:rsidRPr="00196E13" w:rsidRDefault="00196E13" w:rsidP="003D4234"/>
        </w:tc>
      </w:tr>
      <w:tr w:rsidR="00196E13" w:rsidRPr="00196E13" w14:paraId="31C9D93B" w14:textId="77777777" w:rsidTr="00196E13">
        <w:tc>
          <w:tcPr>
            <w:tcW w:w="4508" w:type="dxa"/>
          </w:tcPr>
          <w:p w14:paraId="36AF2FF6" w14:textId="77777777" w:rsidR="00196E13" w:rsidRPr="00196E13" w:rsidRDefault="00196E13" w:rsidP="005F4A1D">
            <w:r w:rsidRPr="00196E13">
              <w:t>Last name:</w:t>
            </w:r>
          </w:p>
        </w:tc>
        <w:tc>
          <w:tcPr>
            <w:tcW w:w="4508" w:type="dxa"/>
          </w:tcPr>
          <w:p w14:paraId="79CFBE70" w14:textId="77777777" w:rsidR="00196E13" w:rsidRPr="00196E13" w:rsidRDefault="00196E13" w:rsidP="003D4234"/>
        </w:tc>
      </w:tr>
      <w:tr w:rsidR="00196E13" w:rsidRPr="00196E13" w14:paraId="64160BEC" w14:textId="77777777" w:rsidTr="00196E13">
        <w:tc>
          <w:tcPr>
            <w:tcW w:w="4508" w:type="dxa"/>
          </w:tcPr>
          <w:p w14:paraId="279F80BB" w14:textId="77777777" w:rsidR="00196E13" w:rsidRPr="00196E13" w:rsidRDefault="00196E13" w:rsidP="005F4A1D">
            <w:r w:rsidRPr="00196E13">
              <w:t>Position:</w:t>
            </w:r>
          </w:p>
        </w:tc>
        <w:tc>
          <w:tcPr>
            <w:tcW w:w="4508" w:type="dxa"/>
          </w:tcPr>
          <w:p w14:paraId="2D1A46AC" w14:textId="77777777" w:rsidR="00196E13" w:rsidRPr="00196E13" w:rsidRDefault="00196E13" w:rsidP="003D4234"/>
        </w:tc>
      </w:tr>
      <w:tr w:rsidR="00196E13" w:rsidRPr="00196E13" w14:paraId="4EAB54BB" w14:textId="77777777" w:rsidTr="00196E13">
        <w:tc>
          <w:tcPr>
            <w:tcW w:w="4508" w:type="dxa"/>
          </w:tcPr>
          <w:p w14:paraId="3CD45BF7" w14:textId="77777777" w:rsidR="00196E13" w:rsidRPr="00196E13" w:rsidRDefault="005F4A1D" w:rsidP="005F4A1D">
            <w:r>
              <w:t>Primary phone:</w:t>
            </w:r>
          </w:p>
        </w:tc>
        <w:tc>
          <w:tcPr>
            <w:tcW w:w="4508" w:type="dxa"/>
          </w:tcPr>
          <w:p w14:paraId="39D8D68B" w14:textId="77777777" w:rsidR="00196E13" w:rsidRPr="00196E13" w:rsidRDefault="00196E13" w:rsidP="003D4234"/>
        </w:tc>
      </w:tr>
      <w:tr w:rsidR="00196E13" w:rsidRPr="00196E13" w14:paraId="1024D969" w14:textId="77777777" w:rsidTr="00196E13">
        <w:tc>
          <w:tcPr>
            <w:tcW w:w="4508" w:type="dxa"/>
          </w:tcPr>
          <w:p w14:paraId="1DDE79A7" w14:textId="77777777" w:rsidR="00196E13" w:rsidRPr="00196E13" w:rsidRDefault="00196E13" w:rsidP="005F4A1D">
            <w:r w:rsidRPr="00196E13">
              <w:t>Alternative phone number:</w:t>
            </w:r>
          </w:p>
        </w:tc>
        <w:tc>
          <w:tcPr>
            <w:tcW w:w="4508" w:type="dxa"/>
          </w:tcPr>
          <w:p w14:paraId="7AEDCED6" w14:textId="77777777" w:rsidR="00196E13" w:rsidRPr="00196E13" w:rsidRDefault="00196E13" w:rsidP="003D4234"/>
        </w:tc>
      </w:tr>
      <w:tr w:rsidR="00196E13" w:rsidRPr="00196E13" w14:paraId="6F0275E1" w14:textId="77777777" w:rsidTr="00196E13">
        <w:tc>
          <w:tcPr>
            <w:tcW w:w="4508" w:type="dxa"/>
          </w:tcPr>
          <w:p w14:paraId="70B559BF" w14:textId="77777777" w:rsidR="00196E13" w:rsidRPr="00196E13" w:rsidRDefault="00196E13" w:rsidP="005F4A1D">
            <w:r w:rsidRPr="00196E13">
              <w:t>Email address:</w:t>
            </w:r>
          </w:p>
        </w:tc>
        <w:tc>
          <w:tcPr>
            <w:tcW w:w="4508" w:type="dxa"/>
          </w:tcPr>
          <w:p w14:paraId="7840F4F6" w14:textId="77777777" w:rsidR="00196E13" w:rsidRPr="00196E13" w:rsidRDefault="00196E13" w:rsidP="003D4234"/>
        </w:tc>
      </w:tr>
    </w:tbl>
    <w:p w14:paraId="4C7123F6" w14:textId="77777777" w:rsidR="00496C57" w:rsidRDefault="00496C57" w:rsidP="00496C57">
      <w:pPr>
        <w:spacing w:after="0" w:line="240" w:lineRule="auto"/>
        <w:ind w:left="720"/>
      </w:pPr>
    </w:p>
    <w:p w14:paraId="2B7D6B83" w14:textId="77777777" w:rsidR="00BC4FC0" w:rsidRPr="005F4A1D" w:rsidRDefault="00BC4FC0" w:rsidP="00BC4FC0">
      <w:pPr>
        <w:ind w:left="720"/>
        <w:rPr>
          <w:b/>
        </w:rPr>
      </w:pPr>
      <w:r w:rsidRPr="005F4A1D">
        <w:rPr>
          <w:b/>
        </w:rPr>
        <w:t>Contact 2:</w:t>
      </w:r>
    </w:p>
    <w:tbl>
      <w:tblPr>
        <w:tblStyle w:val="TableGrid"/>
        <w:tblW w:w="0" w:type="auto"/>
        <w:tblInd w:w="1440" w:type="dxa"/>
        <w:tblLook w:val="04A0" w:firstRow="1" w:lastRow="0" w:firstColumn="1" w:lastColumn="0" w:noHBand="0" w:noVBand="1"/>
      </w:tblPr>
      <w:tblGrid>
        <w:gridCol w:w="3860"/>
        <w:gridCol w:w="3716"/>
      </w:tblGrid>
      <w:tr w:rsidR="00196E13" w:rsidRPr="00196E13" w14:paraId="08AD8357" w14:textId="77777777" w:rsidTr="000B49B8">
        <w:tc>
          <w:tcPr>
            <w:tcW w:w="3860" w:type="dxa"/>
          </w:tcPr>
          <w:p w14:paraId="05923D96" w14:textId="77777777" w:rsidR="00196E13" w:rsidRPr="00196E13" w:rsidRDefault="00196E13" w:rsidP="005F4A1D">
            <w:r w:rsidRPr="00196E13">
              <w:t>First name:</w:t>
            </w:r>
          </w:p>
        </w:tc>
        <w:tc>
          <w:tcPr>
            <w:tcW w:w="3716" w:type="dxa"/>
          </w:tcPr>
          <w:p w14:paraId="5651516C" w14:textId="77777777" w:rsidR="00196E13" w:rsidRPr="00196E13" w:rsidRDefault="00196E13" w:rsidP="003D4234"/>
        </w:tc>
      </w:tr>
      <w:tr w:rsidR="00196E13" w:rsidRPr="00196E13" w14:paraId="033BD5DD" w14:textId="77777777" w:rsidTr="000B49B8">
        <w:tc>
          <w:tcPr>
            <w:tcW w:w="3860" w:type="dxa"/>
          </w:tcPr>
          <w:p w14:paraId="039451B0" w14:textId="77777777" w:rsidR="00196E13" w:rsidRPr="00196E13" w:rsidRDefault="00196E13" w:rsidP="005F4A1D">
            <w:r w:rsidRPr="00196E13">
              <w:t>Last name:</w:t>
            </w:r>
          </w:p>
        </w:tc>
        <w:tc>
          <w:tcPr>
            <w:tcW w:w="3716" w:type="dxa"/>
          </w:tcPr>
          <w:p w14:paraId="6C0E7F70" w14:textId="77777777" w:rsidR="00196E13" w:rsidRPr="00196E13" w:rsidRDefault="00196E13" w:rsidP="003D4234"/>
        </w:tc>
      </w:tr>
      <w:tr w:rsidR="00196E13" w:rsidRPr="00196E13" w14:paraId="78315C55" w14:textId="77777777" w:rsidTr="000B49B8">
        <w:tc>
          <w:tcPr>
            <w:tcW w:w="3860" w:type="dxa"/>
          </w:tcPr>
          <w:p w14:paraId="29884199" w14:textId="77777777" w:rsidR="00196E13" w:rsidRPr="00196E13" w:rsidRDefault="00185A66" w:rsidP="005F4A1D">
            <w:r>
              <w:t>Position</w:t>
            </w:r>
            <w:r w:rsidR="00196E13" w:rsidRPr="00196E13">
              <w:t>:</w:t>
            </w:r>
          </w:p>
        </w:tc>
        <w:tc>
          <w:tcPr>
            <w:tcW w:w="3716" w:type="dxa"/>
          </w:tcPr>
          <w:p w14:paraId="6B495AE8" w14:textId="77777777" w:rsidR="00196E13" w:rsidRPr="00196E13" w:rsidRDefault="00196E13" w:rsidP="003D4234"/>
        </w:tc>
      </w:tr>
      <w:tr w:rsidR="00196E13" w:rsidRPr="00196E13" w14:paraId="296FC8E9" w14:textId="77777777" w:rsidTr="000B49B8">
        <w:tc>
          <w:tcPr>
            <w:tcW w:w="3860" w:type="dxa"/>
          </w:tcPr>
          <w:p w14:paraId="18B01202" w14:textId="77777777" w:rsidR="00196E13" w:rsidRPr="00196E13" w:rsidRDefault="005F4A1D" w:rsidP="005F4A1D">
            <w:r>
              <w:t>P</w:t>
            </w:r>
            <w:r w:rsidR="00196E13" w:rsidRPr="00196E13">
              <w:t>hone number:</w:t>
            </w:r>
          </w:p>
        </w:tc>
        <w:tc>
          <w:tcPr>
            <w:tcW w:w="3716" w:type="dxa"/>
          </w:tcPr>
          <w:p w14:paraId="35AF8436" w14:textId="77777777" w:rsidR="00196E13" w:rsidRPr="00196E13" w:rsidRDefault="00196E13" w:rsidP="003D4234"/>
        </w:tc>
      </w:tr>
      <w:tr w:rsidR="00196E13" w:rsidRPr="00196E13" w14:paraId="437BC1A2" w14:textId="77777777" w:rsidTr="000B49B8">
        <w:tc>
          <w:tcPr>
            <w:tcW w:w="3860" w:type="dxa"/>
          </w:tcPr>
          <w:p w14:paraId="407B5C73" w14:textId="77777777" w:rsidR="00196E13" w:rsidRPr="00196E13" w:rsidRDefault="00196E13" w:rsidP="005F4A1D">
            <w:r w:rsidRPr="00196E13">
              <w:t>Email address:</w:t>
            </w:r>
          </w:p>
        </w:tc>
        <w:tc>
          <w:tcPr>
            <w:tcW w:w="3716" w:type="dxa"/>
          </w:tcPr>
          <w:p w14:paraId="57967E65" w14:textId="77777777" w:rsidR="00196E13" w:rsidRPr="00196E13" w:rsidRDefault="00196E13" w:rsidP="003D4234"/>
        </w:tc>
      </w:tr>
    </w:tbl>
    <w:p w14:paraId="7DC02EA0" w14:textId="77777777" w:rsidR="00426A53" w:rsidRDefault="00426A53" w:rsidP="00EF27D0"/>
    <w:p w14:paraId="50C9BAF7" w14:textId="77777777" w:rsidR="000B49B8" w:rsidRDefault="000B49B8" w:rsidP="00EF27D0">
      <w:pPr>
        <w:rPr>
          <w:b/>
        </w:rPr>
      </w:pPr>
      <w:r>
        <w:tab/>
      </w:r>
      <w:r w:rsidRPr="000B49B8">
        <w:rPr>
          <w:b/>
        </w:rPr>
        <w:t>Charitable Status:</w:t>
      </w:r>
    </w:p>
    <w:tbl>
      <w:tblPr>
        <w:tblStyle w:val="TableGrid"/>
        <w:tblW w:w="0" w:type="auto"/>
        <w:tblInd w:w="1440" w:type="dxa"/>
        <w:tblLook w:val="04A0" w:firstRow="1" w:lastRow="0" w:firstColumn="1" w:lastColumn="0" w:noHBand="0" w:noVBand="1"/>
      </w:tblPr>
      <w:tblGrid>
        <w:gridCol w:w="3860"/>
        <w:gridCol w:w="3716"/>
      </w:tblGrid>
      <w:tr w:rsidR="000B49B8" w:rsidRPr="00196E13" w14:paraId="03B633EE" w14:textId="77777777" w:rsidTr="003D4234">
        <w:tc>
          <w:tcPr>
            <w:tcW w:w="3860" w:type="dxa"/>
          </w:tcPr>
          <w:p w14:paraId="661685E5" w14:textId="77777777" w:rsidR="000B49B8" w:rsidRPr="00196E13" w:rsidRDefault="004A14CB" w:rsidP="003D4234">
            <w:r>
              <w:t>Is the organisation a registered charity</w:t>
            </w:r>
          </w:p>
        </w:tc>
        <w:tc>
          <w:tcPr>
            <w:tcW w:w="3716" w:type="dxa"/>
          </w:tcPr>
          <w:p w14:paraId="091B9F2D" w14:textId="77777777" w:rsidR="000B49B8" w:rsidRPr="00196E13" w:rsidRDefault="004A14CB" w:rsidP="004A14CB">
            <w:pPr>
              <w:jc w:val="center"/>
            </w:pPr>
            <w:r>
              <w:t>Y/N</w:t>
            </w:r>
          </w:p>
        </w:tc>
      </w:tr>
      <w:tr w:rsidR="000B49B8" w:rsidRPr="00196E13" w14:paraId="0856595E" w14:textId="77777777" w:rsidTr="003D4234">
        <w:tc>
          <w:tcPr>
            <w:tcW w:w="3860" w:type="dxa"/>
          </w:tcPr>
          <w:p w14:paraId="7FF2D5DF" w14:textId="77777777" w:rsidR="000B49B8" w:rsidRPr="00196E13" w:rsidRDefault="004A14CB" w:rsidP="003D4234">
            <w:r>
              <w:t>N</w:t>
            </w:r>
            <w:r w:rsidR="000B49B8" w:rsidRPr="00196E13">
              <w:t>ame</w:t>
            </w:r>
            <w:r>
              <w:t xml:space="preserve"> of the charity</w:t>
            </w:r>
            <w:r w:rsidR="000B49B8" w:rsidRPr="00196E13">
              <w:t>:</w:t>
            </w:r>
          </w:p>
        </w:tc>
        <w:tc>
          <w:tcPr>
            <w:tcW w:w="3716" w:type="dxa"/>
          </w:tcPr>
          <w:p w14:paraId="2203D6DB" w14:textId="77777777" w:rsidR="000B49B8" w:rsidRPr="00196E13" w:rsidRDefault="000B49B8" w:rsidP="003D4234"/>
        </w:tc>
      </w:tr>
      <w:tr w:rsidR="000B49B8" w:rsidRPr="00196E13" w14:paraId="677BEF46" w14:textId="77777777" w:rsidTr="003D4234">
        <w:tc>
          <w:tcPr>
            <w:tcW w:w="3860" w:type="dxa"/>
          </w:tcPr>
          <w:p w14:paraId="73AF1B66" w14:textId="77777777" w:rsidR="000B49B8" w:rsidRPr="00196E13" w:rsidRDefault="004A14CB" w:rsidP="003D4234">
            <w:r>
              <w:t>Registered Charity Number:</w:t>
            </w:r>
          </w:p>
        </w:tc>
        <w:tc>
          <w:tcPr>
            <w:tcW w:w="3716" w:type="dxa"/>
          </w:tcPr>
          <w:p w14:paraId="1FBB175C" w14:textId="77777777" w:rsidR="000B49B8" w:rsidRPr="00196E13" w:rsidRDefault="000B49B8" w:rsidP="003D4234"/>
        </w:tc>
      </w:tr>
      <w:tr w:rsidR="000B49B8" w:rsidRPr="00196E13" w14:paraId="5BD7E25B" w14:textId="77777777" w:rsidTr="003D4234">
        <w:tc>
          <w:tcPr>
            <w:tcW w:w="3860" w:type="dxa"/>
          </w:tcPr>
          <w:p w14:paraId="18973BE1" w14:textId="77777777" w:rsidR="000B49B8" w:rsidRPr="00196E13" w:rsidRDefault="004A14CB" w:rsidP="003D4234">
            <w:r>
              <w:t>Can you forward your recent accounts</w:t>
            </w:r>
          </w:p>
        </w:tc>
        <w:tc>
          <w:tcPr>
            <w:tcW w:w="3716" w:type="dxa"/>
          </w:tcPr>
          <w:p w14:paraId="7CE0EC58" w14:textId="77777777" w:rsidR="000B49B8" w:rsidRPr="00196E13" w:rsidRDefault="004A14CB" w:rsidP="004A14CB">
            <w:pPr>
              <w:jc w:val="center"/>
            </w:pPr>
            <w:r>
              <w:t>Y/N</w:t>
            </w:r>
          </w:p>
        </w:tc>
      </w:tr>
    </w:tbl>
    <w:p w14:paraId="0413969A" w14:textId="77777777" w:rsidR="00EF27D0" w:rsidRDefault="007643F8" w:rsidP="00EF27D0">
      <w:r w:rsidRPr="00B75696">
        <w:rPr>
          <w:b/>
          <w:color w:val="4472C4" w:themeColor="accent1"/>
        </w:rPr>
        <w:lastRenderedPageBreak/>
        <w:t>Q</w:t>
      </w:r>
      <w:r w:rsidR="00A668E2" w:rsidRPr="00B75696">
        <w:rPr>
          <w:b/>
          <w:color w:val="4472C4" w:themeColor="accent1"/>
        </w:rPr>
        <w:t>5</w:t>
      </w:r>
      <w:r w:rsidRPr="00B75696">
        <w:rPr>
          <w:b/>
          <w:color w:val="4472C4" w:themeColor="accent1"/>
        </w:rPr>
        <w:t xml:space="preserve">. </w:t>
      </w:r>
      <w:r w:rsidR="003D4751">
        <w:rPr>
          <w:b/>
          <w:color w:val="4472C4" w:themeColor="accent1"/>
        </w:rPr>
        <w:t>H</w:t>
      </w:r>
      <w:r w:rsidR="00A212F4">
        <w:rPr>
          <w:b/>
          <w:color w:val="4472C4" w:themeColor="accent1"/>
        </w:rPr>
        <w:t xml:space="preserve">ow </w:t>
      </w:r>
      <w:r w:rsidR="003D4751">
        <w:rPr>
          <w:b/>
          <w:color w:val="4472C4" w:themeColor="accent1"/>
        </w:rPr>
        <w:t xml:space="preserve">do </w:t>
      </w:r>
      <w:r w:rsidR="00A212F4">
        <w:rPr>
          <w:b/>
          <w:color w:val="4472C4" w:themeColor="accent1"/>
        </w:rPr>
        <w:t>you intend to</w:t>
      </w:r>
      <w:r w:rsidR="00B75696" w:rsidRPr="00B75696">
        <w:rPr>
          <w:b/>
          <w:color w:val="4472C4" w:themeColor="accent1"/>
        </w:rPr>
        <w:t xml:space="preserve"> use the Mark McCall Home Safe</w:t>
      </w:r>
      <w:r w:rsidR="00A212F4">
        <w:rPr>
          <w:b/>
          <w:color w:val="4472C4" w:themeColor="accent1"/>
        </w:rPr>
        <w:t>ty Fund, if successful</w:t>
      </w:r>
      <w:r w:rsidR="00B75696" w:rsidRPr="00B75696">
        <w:rPr>
          <w:b/>
          <w:color w:val="4472C4" w:themeColor="accent1"/>
        </w:rPr>
        <w:t>:</w:t>
      </w:r>
      <w:r w:rsidR="00EF27D0">
        <w:rPr>
          <w:noProof/>
          <w:lang w:eastAsia="en-GB"/>
        </w:rPr>
        <mc:AlternateContent>
          <mc:Choice Requires="wps">
            <w:drawing>
              <wp:inline distT="0" distB="0" distL="0" distR="0" wp14:anchorId="2C6AD1CD" wp14:editId="18FF7C18">
                <wp:extent cx="5666874" cy="3264568"/>
                <wp:effectExtent l="0" t="0" r="10160" b="1206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3264568"/>
                        </a:xfrm>
                        <a:prstGeom prst="rect">
                          <a:avLst/>
                        </a:prstGeom>
                        <a:solidFill>
                          <a:srgbClr val="FFFFFF"/>
                        </a:solidFill>
                        <a:ln w="9525">
                          <a:solidFill>
                            <a:srgbClr val="000000"/>
                          </a:solidFill>
                          <a:miter lim="800000"/>
                          <a:headEnd/>
                          <a:tailEnd/>
                        </a:ln>
                      </wps:spPr>
                      <wps:txbx>
                        <w:txbxContent>
                          <w:p w14:paraId="48BBBDF6" w14:textId="77777777" w:rsidR="003D4234" w:rsidRDefault="003D4234" w:rsidP="00EF27D0"/>
                        </w:txbxContent>
                      </wps:txbx>
                      <wps:bodyPr rot="0" vert="horz" wrap="square" lIns="91440" tIns="45720" rIns="91440" bIns="45720" anchor="t" anchorCtr="0">
                        <a:noAutofit/>
                      </wps:bodyPr>
                    </wps:wsp>
                  </a:graphicData>
                </a:graphic>
              </wp:inline>
            </w:drawing>
          </mc:Choice>
          <mc:Fallback>
            <w:pict>
              <v:shape w14:anchorId="2C6AD1CD" id="Text Box 13" o:spid="_x0000_s1035" type="#_x0000_t202" style="width:446.2pt;height:25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">
                <v:textbox>
                  <w:txbxContent>
                    <w:p w14:paraId="48BBBDF6" w14:textId="77777777" w:rsidR="003D4234" w:rsidRDefault="003D4234" w:rsidP="00EF27D0"/>
                  </w:txbxContent>
                </v:textbox>
                <w10:anchorlock/>
              </v:shape>
            </w:pict>
          </mc:Fallback>
        </mc:AlternateContent>
      </w:r>
    </w:p>
    <w:p w14:paraId="7E8547BE" w14:textId="77777777" w:rsidR="00516FD0" w:rsidRPr="00A212F4" w:rsidRDefault="00A212F4" w:rsidP="00196E13">
      <w:pPr>
        <w:keepNext/>
        <w:keepLines/>
        <w:rPr>
          <w:b/>
          <w:color w:val="4472C4" w:themeColor="accent1"/>
        </w:rPr>
      </w:pPr>
      <w:r w:rsidRPr="00A212F4">
        <w:rPr>
          <w:b/>
          <w:color w:val="4472C4" w:themeColor="accent1"/>
        </w:rPr>
        <w:t>Q6</w:t>
      </w:r>
      <w:r w:rsidR="007643F8" w:rsidRPr="00A212F4">
        <w:rPr>
          <w:b/>
          <w:color w:val="4472C4" w:themeColor="accent1"/>
        </w:rPr>
        <w:t xml:space="preserve">. </w:t>
      </w:r>
      <w:r w:rsidR="003D4751">
        <w:rPr>
          <w:b/>
          <w:color w:val="4472C4" w:themeColor="accent1"/>
        </w:rPr>
        <w:t>D</w:t>
      </w:r>
      <w:r w:rsidRPr="00A212F4">
        <w:rPr>
          <w:b/>
          <w:color w:val="4472C4" w:themeColor="accent1"/>
        </w:rPr>
        <w:t xml:space="preserve">escribe how your work will positively impact </w:t>
      </w:r>
      <w:r w:rsidR="00165239">
        <w:rPr>
          <w:b/>
          <w:color w:val="4472C4" w:themeColor="accent1"/>
        </w:rPr>
        <w:t>children’s home safety</w:t>
      </w:r>
      <w:r w:rsidRPr="00A212F4">
        <w:rPr>
          <w:b/>
          <w:color w:val="4472C4" w:themeColor="accent1"/>
        </w:rPr>
        <w:t>, if successful:</w:t>
      </w:r>
    </w:p>
    <w:p w14:paraId="5A1E2DE5" w14:textId="77777777" w:rsidR="00350219" w:rsidRDefault="00301ED8" w:rsidP="00196E13">
      <w:pPr>
        <w:keepNext/>
        <w:keepLines/>
      </w:pPr>
      <w:r>
        <w:rPr>
          <w:noProof/>
          <w:lang w:eastAsia="en-GB"/>
        </w:rPr>
        <mc:AlternateContent>
          <mc:Choice Requires="wps">
            <w:drawing>
              <wp:inline distT="0" distB="0" distL="0" distR="0" wp14:anchorId="1C48651F" wp14:editId="205C2188">
                <wp:extent cx="5666874" cy="3911600"/>
                <wp:effectExtent l="0" t="0" r="1016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3911600"/>
                        </a:xfrm>
                        <a:prstGeom prst="rect">
                          <a:avLst/>
                        </a:prstGeom>
                        <a:solidFill>
                          <a:srgbClr val="FFFFFF"/>
                        </a:solidFill>
                        <a:ln w="9525">
                          <a:solidFill>
                            <a:srgbClr val="000000"/>
                          </a:solidFill>
                          <a:miter lim="800000"/>
                          <a:headEnd/>
                          <a:tailEnd/>
                        </a:ln>
                      </wps:spPr>
                      <wps:txbx>
                        <w:txbxContent>
                          <w:p w14:paraId="17FC45E3" w14:textId="77777777" w:rsidR="003D4234" w:rsidRDefault="003D4234" w:rsidP="00301ED8"/>
                        </w:txbxContent>
                      </wps:txbx>
                      <wps:bodyPr rot="0" vert="horz" wrap="square" lIns="91440" tIns="45720" rIns="91440" bIns="45720" anchor="t" anchorCtr="0">
                        <a:noAutofit/>
                      </wps:bodyPr>
                    </wps:wsp>
                  </a:graphicData>
                </a:graphic>
              </wp:inline>
            </w:drawing>
          </mc:Choice>
          <mc:Fallback>
            <w:pict>
              <v:shape w14:anchorId="1C48651F" id="_x0000_s1036" type="#_x0000_t202" style="width:446.2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">
                <v:textbox>
                  <w:txbxContent>
                    <w:p w14:paraId="17FC45E3" w14:textId="77777777" w:rsidR="003D4234" w:rsidRDefault="003D4234" w:rsidP="00301ED8"/>
                  </w:txbxContent>
                </v:textbox>
                <w10:anchorlock/>
              </v:shape>
            </w:pict>
          </mc:Fallback>
        </mc:AlternateContent>
      </w:r>
    </w:p>
    <w:p w14:paraId="52D39D5B" w14:textId="77777777" w:rsidR="00165239" w:rsidRDefault="00165239"/>
    <w:p w14:paraId="1B488CDE" w14:textId="77777777" w:rsidR="004A14CB" w:rsidRDefault="004A14CB"/>
    <w:p w14:paraId="4950EE33" w14:textId="77777777" w:rsidR="004A14CB" w:rsidRDefault="004A14CB"/>
    <w:p w14:paraId="40CEF44B" w14:textId="77777777" w:rsidR="00516FD0" w:rsidRPr="00A212F4" w:rsidRDefault="00165239">
      <w:pPr>
        <w:rPr>
          <w:color w:val="4472C4" w:themeColor="accent1"/>
        </w:rPr>
      </w:pPr>
      <w:r>
        <w:rPr>
          <w:b/>
          <w:color w:val="4472C4" w:themeColor="accent1"/>
        </w:rPr>
        <w:lastRenderedPageBreak/>
        <w:t>Q7</w:t>
      </w:r>
      <w:r w:rsidR="007643F8" w:rsidRPr="00A212F4">
        <w:rPr>
          <w:b/>
          <w:color w:val="4472C4" w:themeColor="accent1"/>
        </w:rPr>
        <w:t xml:space="preserve">. </w:t>
      </w:r>
      <w:r w:rsidR="003D4751">
        <w:rPr>
          <w:b/>
          <w:color w:val="4472C4" w:themeColor="accent1"/>
        </w:rPr>
        <w:t>What is the</w:t>
      </w:r>
      <w:r w:rsidR="00516FD0" w:rsidRPr="00A212F4">
        <w:rPr>
          <w:b/>
          <w:color w:val="4472C4" w:themeColor="accent1"/>
        </w:rPr>
        <w:t xml:space="preserve"> a</w:t>
      </w:r>
      <w:r w:rsidR="00A212F4" w:rsidRPr="00A212F4">
        <w:rPr>
          <w:b/>
          <w:color w:val="4472C4" w:themeColor="accent1"/>
        </w:rPr>
        <w:t>pproximate</w:t>
      </w:r>
      <w:r w:rsidR="00516FD0" w:rsidRPr="00A212F4">
        <w:rPr>
          <w:b/>
          <w:color w:val="4472C4" w:themeColor="accent1"/>
        </w:rPr>
        <w:t xml:space="preserve"> breakdown of project costs </w:t>
      </w:r>
      <w:r w:rsidR="00A212F4" w:rsidRPr="00A212F4">
        <w:rPr>
          <w:color w:val="4472C4" w:themeColor="accent1"/>
        </w:rPr>
        <w:t>(</w:t>
      </w:r>
      <w:r w:rsidR="00A212F4" w:rsidRPr="00A212F4">
        <w:rPr>
          <w:i/>
          <w:color w:val="4472C4" w:themeColor="accent1"/>
        </w:rPr>
        <w:t>*m</w:t>
      </w:r>
      <w:r w:rsidR="00402226" w:rsidRPr="00A212F4">
        <w:rPr>
          <w:i/>
          <w:color w:val="4472C4" w:themeColor="accent1"/>
        </w:rPr>
        <w:t>aximum of £3</w:t>
      </w:r>
      <w:r w:rsidR="00550080" w:rsidRPr="00A212F4">
        <w:rPr>
          <w:i/>
          <w:color w:val="4472C4" w:themeColor="accent1"/>
        </w:rPr>
        <w:t>000</w:t>
      </w:r>
      <w:r w:rsidR="00A212F4" w:rsidRPr="00A212F4">
        <w:rPr>
          <w:i/>
          <w:color w:val="4472C4" w:themeColor="accent1"/>
        </w:rPr>
        <w:t xml:space="preserve"> from the fund</w:t>
      </w:r>
      <w:r w:rsidR="00550080" w:rsidRPr="00A212F4">
        <w:rPr>
          <w:color w:val="4472C4" w:themeColor="accent1"/>
        </w:rPr>
        <w:t>)</w:t>
      </w:r>
    </w:p>
    <w:p w14:paraId="5E7EABF3" w14:textId="77777777" w:rsidR="00550080" w:rsidRPr="00A212F4" w:rsidRDefault="003D4751">
      <w:pPr>
        <w:rPr>
          <w:b/>
        </w:rPr>
      </w:pPr>
      <w:r>
        <w:rPr>
          <w:b/>
        </w:rPr>
        <w:t>D</w:t>
      </w:r>
      <w:r w:rsidR="00A212F4" w:rsidRPr="00A212F4">
        <w:rPr>
          <w:b/>
        </w:rPr>
        <w:t xml:space="preserve">etail </w:t>
      </w:r>
      <w:r w:rsidR="00550080" w:rsidRPr="00A212F4">
        <w:rPr>
          <w:b/>
        </w:rPr>
        <w:t>elements</w:t>
      </w:r>
      <w:r w:rsidR="00D476A1" w:rsidRPr="00A212F4">
        <w:rPr>
          <w:b/>
        </w:rPr>
        <w:t>/items required</w:t>
      </w:r>
      <w:r w:rsidR="00550080" w:rsidRPr="00A212F4">
        <w:rPr>
          <w:b/>
        </w:rPr>
        <w:t xml:space="preserve"> </w:t>
      </w:r>
      <w:r w:rsidR="00D476A1" w:rsidRPr="00A212F4">
        <w:rPr>
          <w:b/>
        </w:rPr>
        <w:t>for</w:t>
      </w:r>
      <w:r w:rsidR="00550080" w:rsidRPr="00A212F4">
        <w:rPr>
          <w:b/>
        </w:rPr>
        <w:t xml:space="preserve"> the project</w:t>
      </w:r>
      <w:r w:rsidR="00D476A1" w:rsidRPr="00A212F4">
        <w:rPr>
          <w:b/>
        </w:rPr>
        <w:t>:</w:t>
      </w:r>
    </w:p>
    <w:tbl>
      <w:tblPr>
        <w:tblStyle w:val="TableGrid"/>
        <w:tblW w:w="0" w:type="auto"/>
        <w:tblLook w:val="04A0" w:firstRow="1" w:lastRow="0" w:firstColumn="1" w:lastColumn="0" w:noHBand="0" w:noVBand="1"/>
      </w:tblPr>
      <w:tblGrid>
        <w:gridCol w:w="4508"/>
        <w:gridCol w:w="4508"/>
      </w:tblGrid>
      <w:tr w:rsidR="00C540C0" w:rsidRPr="00C540C0" w14:paraId="51BACA12" w14:textId="77777777" w:rsidTr="00C540C0">
        <w:tc>
          <w:tcPr>
            <w:tcW w:w="4508" w:type="dxa"/>
          </w:tcPr>
          <w:p w14:paraId="3C9766CA" w14:textId="77777777" w:rsidR="00C540C0" w:rsidRPr="00C540C0" w:rsidRDefault="00C540C0" w:rsidP="003D4234">
            <w:r w:rsidRPr="00C540C0">
              <w:t>Description</w:t>
            </w:r>
          </w:p>
        </w:tc>
        <w:tc>
          <w:tcPr>
            <w:tcW w:w="4508" w:type="dxa"/>
          </w:tcPr>
          <w:p w14:paraId="174F213C" w14:textId="77777777" w:rsidR="00C540C0" w:rsidRPr="00C540C0" w:rsidRDefault="00C540C0" w:rsidP="003D4234">
            <w:r w:rsidRPr="00C540C0">
              <w:t>Amount</w:t>
            </w:r>
          </w:p>
        </w:tc>
      </w:tr>
      <w:tr w:rsidR="00C540C0" w:rsidRPr="00C540C0" w14:paraId="7A438E31" w14:textId="77777777" w:rsidTr="00C540C0">
        <w:tc>
          <w:tcPr>
            <w:tcW w:w="4508" w:type="dxa"/>
          </w:tcPr>
          <w:p w14:paraId="05E6F520" w14:textId="77777777" w:rsidR="00C540C0" w:rsidRPr="00C540C0" w:rsidRDefault="00C540C0" w:rsidP="003D4234"/>
        </w:tc>
        <w:tc>
          <w:tcPr>
            <w:tcW w:w="4508" w:type="dxa"/>
          </w:tcPr>
          <w:p w14:paraId="08568546" w14:textId="77777777" w:rsidR="00C540C0" w:rsidRPr="00C540C0" w:rsidRDefault="00C540C0" w:rsidP="003D4234"/>
        </w:tc>
      </w:tr>
      <w:tr w:rsidR="00C540C0" w:rsidRPr="00C540C0" w14:paraId="061D2621" w14:textId="77777777" w:rsidTr="00C540C0">
        <w:tc>
          <w:tcPr>
            <w:tcW w:w="4508" w:type="dxa"/>
          </w:tcPr>
          <w:p w14:paraId="0CB2DDBF" w14:textId="77777777" w:rsidR="00C540C0" w:rsidRPr="00C540C0" w:rsidRDefault="00C540C0" w:rsidP="003D4234"/>
        </w:tc>
        <w:tc>
          <w:tcPr>
            <w:tcW w:w="4508" w:type="dxa"/>
          </w:tcPr>
          <w:p w14:paraId="44F1AA40" w14:textId="77777777" w:rsidR="00C540C0" w:rsidRPr="00C540C0" w:rsidRDefault="00C540C0" w:rsidP="003D4234"/>
        </w:tc>
      </w:tr>
      <w:tr w:rsidR="00C540C0" w:rsidRPr="00C540C0" w14:paraId="3A0BFFF9" w14:textId="77777777" w:rsidTr="00C540C0">
        <w:tc>
          <w:tcPr>
            <w:tcW w:w="4508" w:type="dxa"/>
          </w:tcPr>
          <w:p w14:paraId="274C8167" w14:textId="77777777" w:rsidR="00C540C0" w:rsidRPr="00C540C0" w:rsidRDefault="00C540C0" w:rsidP="003D4234"/>
        </w:tc>
        <w:tc>
          <w:tcPr>
            <w:tcW w:w="4508" w:type="dxa"/>
          </w:tcPr>
          <w:p w14:paraId="3D0D15D9" w14:textId="77777777" w:rsidR="00C540C0" w:rsidRPr="00C540C0" w:rsidRDefault="00C540C0" w:rsidP="003D4234"/>
        </w:tc>
      </w:tr>
      <w:tr w:rsidR="00C540C0" w:rsidRPr="00C540C0" w14:paraId="301CDAD9" w14:textId="77777777" w:rsidTr="00C540C0">
        <w:tc>
          <w:tcPr>
            <w:tcW w:w="4508" w:type="dxa"/>
          </w:tcPr>
          <w:p w14:paraId="7967BAA3" w14:textId="77777777" w:rsidR="00C540C0" w:rsidRPr="00C540C0" w:rsidRDefault="00C540C0" w:rsidP="003D4234"/>
        </w:tc>
        <w:tc>
          <w:tcPr>
            <w:tcW w:w="4508" w:type="dxa"/>
          </w:tcPr>
          <w:p w14:paraId="1B6FEE7C" w14:textId="77777777" w:rsidR="00C540C0" w:rsidRPr="00C540C0" w:rsidRDefault="00C540C0" w:rsidP="003D4234"/>
        </w:tc>
      </w:tr>
      <w:tr w:rsidR="00C540C0" w:rsidRPr="00C540C0" w14:paraId="6AB610DC" w14:textId="77777777" w:rsidTr="00C540C0">
        <w:tc>
          <w:tcPr>
            <w:tcW w:w="4508" w:type="dxa"/>
          </w:tcPr>
          <w:p w14:paraId="5E047B77" w14:textId="77777777" w:rsidR="00C540C0" w:rsidRPr="00C540C0" w:rsidRDefault="00C540C0" w:rsidP="003D4234"/>
        </w:tc>
        <w:tc>
          <w:tcPr>
            <w:tcW w:w="4508" w:type="dxa"/>
          </w:tcPr>
          <w:p w14:paraId="6D016CC1" w14:textId="77777777" w:rsidR="00C540C0" w:rsidRPr="00C540C0" w:rsidRDefault="00C540C0" w:rsidP="003D4234"/>
        </w:tc>
      </w:tr>
      <w:tr w:rsidR="00C540C0" w:rsidRPr="00C540C0" w14:paraId="163D1180" w14:textId="77777777" w:rsidTr="00C540C0">
        <w:tc>
          <w:tcPr>
            <w:tcW w:w="4508" w:type="dxa"/>
          </w:tcPr>
          <w:p w14:paraId="65B1C5B9" w14:textId="77777777" w:rsidR="00C540C0" w:rsidRPr="00A564E3" w:rsidRDefault="00C540C0" w:rsidP="003D4234">
            <w:pPr>
              <w:rPr>
                <w:b/>
              </w:rPr>
            </w:pPr>
            <w:r w:rsidRPr="00A564E3">
              <w:rPr>
                <w:b/>
              </w:rPr>
              <w:t>Total</w:t>
            </w:r>
          </w:p>
        </w:tc>
        <w:tc>
          <w:tcPr>
            <w:tcW w:w="4508" w:type="dxa"/>
          </w:tcPr>
          <w:p w14:paraId="6FFB496F" w14:textId="77777777" w:rsidR="00C540C0" w:rsidRPr="00A564E3" w:rsidRDefault="00C540C0" w:rsidP="003D4234">
            <w:pPr>
              <w:rPr>
                <w:b/>
              </w:rPr>
            </w:pPr>
          </w:p>
        </w:tc>
      </w:tr>
    </w:tbl>
    <w:p w14:paraId="3FD51DD0" w14:textId="77777777" w:rsidR="00F960ED" w:rsidRDefault="00F960ED"/>
    <w:p w14:paraId="6DE584E2" w14:textId="77777777" w:rsidR="004A14CB" w:rsidRPr="00A212F4" w:rsidRDefault="004A14CB" w:rsidP="004A14CB">
      <w:pPr>
        <w:rPr>
          <w:b/>
        </w:rPr>
      </w:pPr>
      <w:r>
        <w:rPr>
          <w:b/>
        </w:rPr>
        <w:t>What are</w:t>
      </w:r>
      <w:r w:rsidRPr="00A212F4">
        <w:rPr>
          <w:b/>
        </w:rPr>
        <w:t xml:space="preserve"> the sources of </w:t>
      </w:r>
      <w:r>
        <w:rPr>
          <w:b/>
        </w:rPr>
        <w:t xml:space="preserve">other </w:t>
      </w:r>
      <w:r w:rsidRPr="00A212F4">
        <w:rPr>
          <w:b/>
        </w:rPr>
        <w:t xml:space="preserve">funding - if additional to the </w:t>
      </w:r>
      <w:r>
        <w:rPr>
          <w:b/>
        </w:rPr>
        <w:t>Mark McCall Home Safety Fund:</w:t>
      </w:r>
    </w:p>
    <w:tbl>
      <w:tblPr>
        <w:tblStyle w:val="TableGrid"/>
        <w:tblW w:w="0" w:type="auto"/>
        <w:tblLook w:val="04A0" w:firstRow="1" w:lastRow="0" w:firstColumn="1" w:lastColumn="0" w:noHBand="0" w:noVBand="1"/>
      </w:tblPr>
      <w:tblGrid>
        <w:gridCol w:w="4508"/>
        <w:gridCol w:w="4508"/>
      </w:tblGrid>
      <w:tr w:rsidR="004A14CB" w:rsidRPr="00C540C0" w14:paraId="62F591BB" w14:textId="77777777" w:rsidTr="003D4234">
        <w:tc>
          <w:tcPr>
            <w:tcW w:w="4508" w:type="dxa"/>
          </w:tcPr>
          <w:p w14:paraId="1927C784" w14:textId="77777777" w:rsidR="004A14CB" w:rsidRPr="00C540C0" w:rsidRDefault="004A14CB" w:rsidP="003D4234">
            <w:r w:rsidRPr="00C540C0">
              <w:t>Source</w:t>
            </w:r>
          </w:p>
        </w:tc>
        <w:tc>
          <w:tcPr>
            <w:tcW w:w="4508" w:type="dxa"/>
          </w:tcPr>
          <w:p w14:paraId="261DDEB5" w14:textId="77777777" w:rsidR="004A14CB" w:rsidRPr="00C540C0" w:rsidRDefault="004A14CB" w:rsidP="003D4234">
            <w:r w:rsidRPr="00C540C0">
              <w:t>Amount</w:t>
            </w:r>
          </w:p>
        </w:tc>
      </w:tr>
      <w:tr w:rsidR="004A14CB" w:rsidRPr="00C540C0" w14:paraId="71CA240F" w14:textId="77777777" w:rsidTr="003D4234">
        <w:tc>
          <w:tcPr>
            <w:tcW w:w="4508" w:type="dxa"/>
          </w:tcPr>
          <w:p w14:paraId="01E493D2" w14:textId="77777777" w:rsidR="004A14CB" w:rsidRPr="00C540C0" w:rsidRDefault="004A14CB" w:rsidP="003D4234"/>
        </w:tc>
        <w:tc>
          <w:tcPr>
            <w:tcW w:w="4508" w:type="dxa"/>
          </w:tcPr>
          <w:p w14:paraId="39078D72" w14:textId="77777777" w:rsidR="004A14CB" w:rsidRPr="00C540C0" w:rsidRDefault="004A14CB" w:rsidP="003D4234"/>
        </w:tc>
      </w:tr>
      <w:tr w:rsidR="004A14CB" w:rsidRPr="00C540C0" w14:paraId="3DE81DE5" w14:textId="77777777" w:rsidTr="003D4234">
        <w:tc>
          <w:tcPr>
            <w:tcW w:w="4508" w:type="dxa"/>
          </w:tcPr>
          <w:p w14:paraId="72D63587" w14:textId="77777777" w:rsidR="004A14CB" w:rsidRPr="00C540C0" w:rsidRDefault="004A14CB" w:rsidP="003D4234"/>
        </w:tc>
        <w:tc>
          <w:tcPr>
            <w:tcW w:w="4508" w:type="dxa"/>
          </w:tcPr>
          <w:p w14:paraId="1ED07368" w14:textId="77777777" w:rsidR="004A14CB" w:rsidRPr="00C540C0" w:rsidRDefault="004A14CB" w:rsidP="003D4234"/>
        </w:tc>
      </w:tr>
      <w:tr w:rsidR="004A14CB" w:rsidRPr="00C540C0" w14:paraId="2F1021CB" w14:textId="77777777" w:rsidTr="003D4234">
        <w:tc>
          <w:tcPr>
            <w:tcW w:w="4508" w:type="dxa"/>
          </w:tcPr>
          <w:p w14:paraId="0CCFAE1D" w14:textId="77777777" w:rsidR="004A14CB" w:rsidRPr="00C540C0" w:rsidRDefault="004A14CB" w:rsidP="003D4234"/>
        </w:tc>
        <w:tc>
          <w:tcPr>
            <w:tcW w:w="4508" w:type="dxa"/>
          </w:tcPr>
          <w:p w14:paraId="165752CC" w14:textId="77777777" w:rsidR="004A14CB" w:rsidRPr="00C540C0" w:rsidRDefault="004A14CB" w:rsidP="003D4234"/>
        </w:tc>
      </w:tr>
      <w:tr w:rsidR="004A14CB" w:rsidRPr="00C540C0" w14:paraId="4FBCDACD" w14:textId="77777777" w:rsidTr="003D4234">
        <w:tc>
          <w:tcPr>
            <w:tcW w:w="4508" w:type="dxa"/>
          </w:tcPr>
          <w:p w14:paraId="18ED3FBE" w14:textId="77777777" w:rsidR="004A14CB" w:rsidRPr="00A564E3" w:rsidRDefault="004A14CB" w:rsidP="003D4234">
            <w:pPr>
              <w:rPr>
                <w:b/>
              </w:rPr>
            </w:pPr>
            <w:r w:rsidRPr="00A564E3">
              <w:rPr>
                <w:b/>
              </w:rPr>
              <w:t>Total</w:t>
            </w:r>
          </w:p>
        </w:tc>
        <w:tc>
          <w:tcPr>
            <w:tcW w:w="4508" w:type="dxa"/>
          </w:tcPr>
          <w:p w14:paraId="60B30B14" w14:textId="77777777" w:rsidR="004A14CB" w:rsidRPr="00A564E3" w:rsidRDefault="004A14CB" w:rsidP="003D4234">
            <w:pPr>
              <w:rPr>
                <w:b/>
              </w:rPr>
            </w:pPr>
          </w:p>
        </w:tc>
      </w:tr>
    </w:tbl>
    <w:p w14:paraId="46AED36D" w14:textId="5898D40A" w:rsidR="00516FD0" w:rsidRPr="00165239" w:rsidRDefault="00165239" w:rsidP="00301ED8">
      <w:pPr>
        <w:keepNext/>
        <w:keepLines/>
        <w:rPr>
          <w:b/>
          <w:color w:val="4472C4" w:themeColor="accent1"/>
        </w:rPr>
      </w:pPr>
      <w:r w:rsidRPr="00165239">
        <w:rPr>
          <w:b/>
          <w:color w:val="4472C4" w:themeColor="accent1"/>
        </w:rPr>
        <w:lastRenderedPageBreak/>
        <w:t>8</w:t>
      </w:r>
      <w:r w:rsidR="007643F8" w:rsidRPr="00165239">
        <w:rPr>
          <w:b/>
          <w:color w:val="4472C4" w:themeColor="accent1"/>
        </w:rPr>
        <w:t>.</w:t>
      </w:r>
      <w:r w:rsidRPr="00165239">
        <w:rPr>
          <w:b/>
          <w:color w:val="4472C4" w:themeColor="accent1"/>
        </w:rPr>
        <w:t xml:space="preserve"> Monitoring and Evaluation - h</w:t>
      </w:r>
      <w:r w:rsidR="00516FD0" w:rsidRPr="00165239">
        <w:rPr>
          <w:b/>
          <w:color w:val="4472C4" w:themeColor="accent1"/>
        </w:rPr>
        <w:t xml:space="preserve">ow will you </w:t>
      </w:r>
      <w:r w:rsidR="0006590A" w:rsidRPr="00165239">
        <w:rPr>
          <w:b/>
          <w:color w:val="4472C4" w:themeColor="accent1"/>
        </w:rPr>
        <w:t xml:space="preserve">measure what you are doing </w:t>
      </w:r>
      <w:r w:rsidR="00516FD0" w:rsidRPr="00165239">
        <w:rPr>
          <w:b/>
          <w:i/>
          <w:color w:val="4472C4" w:themeColor="accent1"/>
        </w:rPr>
        <w:t xml:space="preserve">and </w:t>
      </w:r>
      <w:r w:rsidR="0006590A" w:rsidRPr="00165239">
        <w:rPr>
          <w:b/>
          <w:color w:val="4472C4" w:themeColor="accent1"/>
        </w:rPr>
        <w:t xml:space="preserve">use this information to demonstrate the impact of </w:t>
      </w:r>
      <w:r w:rsidR="00516FD0" w:rsidRPr="00165239">
        <w:rPr>
          <w:b/>
          <w:color w:val="4472C4" w:themeColor="accent1"/>
        </w:rPr>
        <w:t>this project?</w:t>
      </w:r>
    </w:p>
    <w:p w14:paraId="3BF1E306" w14:textId="77777777" w:rsidR="00F960ED" w:rsidRDefault="00301ED8" w:rsidP="00165239">
      <w:pPr>
        <w:keepNext/>
        <w:keepLines/>
      </w:pPr>
      <w:r>
        <w:rPr>
          <w:noProof/>
          <w:lang w:eastAsia="en-GB"/>
        </w:rPr>
        <mc:AlternateContent>
          <mc:Choice Requires="wps">
            <w:drawing>
              <wp:inline distT="0" distB="0" distL="0" distR="0" wp14:anchorId="097F1046" wp14:editId="6AA00F8D">
                <wp:extent cx="5666874" cy="1993231"/>
                <wp:effectExtent l="0" t="0" r="10160" b="266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1993231"/>
                        </a:xfrm>
                        <a:prstGeom prst="rect">
                          <a:avLst/>
                        </a:prstGeom>
                        <a:solidFill>
                          <a:srgbClr val="FFFFFF"/>
                        </a:solidFill>
                        <a:ln w="9525">
                          <a:solidFill>
                            <a:srgbClr val="000000"/>
                          </a:solidFill>
                          <a:miter lim="800000"/>
                          <a:headEnd/>
                          <a:tailEnd/>
                        </a:ln>
                      </wps:spPr>
                      <wps:txbx>
                        <w:txbxContent>
                          <w:p w14:paraId="79EC107F" w14:textId="77777777" w:rsidR="003D4234" w:rsidRDefault="003D4234" w:rsidP="00301ED8"/>
                        </w:txbxContent>
                      </wps:txbx>
                      <wps:bodyPr rot="0" vert="horz" wrap="square" lIns="91440" tIns="45720" rIns="91440" bIns="45720" anchor="t" anchorCtr="0">
                        <a:noAutofit/>
                      </wps:bodyPr>
                    </wps:wsp>
                  </a:graphicData>
                </a:graphic>
              </wp:inline>
            </w:drawing>
          </mc:Choice>
          <mc:Fallback>
            <w:pict>
              <v:shape w14:anchorId="097F1046" id="_x0000_s1037" type="#_x0000_t202" style="width:446.2pt;height:1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">
                <v:textbox>
                  <w:txbxContent>
                    <w:p w14:paraId="79EC107F" w14:textId="77777777" w:rsidR="003D4234" w:rsidRDefault="003D4234" w:rsidP="00301ED8"/>
                  </w:txbxContent>
                </v:textbox>
                <w10:anchorlock/>
              </v:shape>
            </w:pict>
          </mc:Fallback>
        </mc:AlternateContent>
      </w:r>
    </w:p>
    <w:p w14:paraId="499F42A2" w14:textId="77777777" w:rsidR="00165239" w:rsidRDefault="00165239" w:rsidP="00165239">
      <w:pPr>
        <w:keepNext/>
        <w:keepLines/>
      </w:pPr>
    </w:p>
    <w:p w14:paraId="7DCC1870" w14:textId="77777777" w:rsidR="000730E6" w:rsidRPr="000730E6" w:rsidRDefault="000730E6" w:rsidP="00165239">
      <w:pPr>
        <w:keepNext/>
        <w:keepLines/>
        <w:rPr>
          <w:b/>
          <w:color w:val="4472C4" w:themeColor="accent1"/>
        </w:rPr>
      </w:pPr>
      <w:r>
        <w:rPr>
          <w:b/>
          <w:color w:val="4472C4" w:themeColor="accent1"/>
        </w:rPr>
        <w:t>Q9</w:t>
      </w:r>
      <w:r w:rsidRPr="00165239">
        <w:rPr>
          <w:b/>
          <w:color w:val="4472C4" w:themeColor="accent1"/>
        </w:rPr>
        <w:t xml:space="preserve">. </w:t>
      </w:r>
      <w:r>
        <w:rPr>
          <w:b/>
          <w:color w:val="4472C4" w:themeColor="accent1"/>
        </w:rPr>
        <w:t>Any additional comment in support of application, please share below:</w:t>
      </w:r>
    </w:p>
    <w:p w14:paraId="19D28DDB" w14:textId="77777777" w:rsidR="000730E6" w:rsidRDefault="000730E6" w:rsidP="00165239">
      <w:pPr>
        <w:keepNext/>
        <w:keepLines/>
      </w:pPr>
      <w:r>
        <w:rPr>
          <w:noProof/>
          <w:lang w:eastAsia="en-GB"/>
        </w:rPr>
        <mc:AlternateContent>
          <mc:Choice Requires="wps">
            <w:drawing>
              <wp:inline distT="0" distB="0" distL="0" distR="0" wp14:anchorId="19818CAC" wp14:editId="19FE689F">
                <wp:extent cx="5666874" cy="2844800"/>
                <wp:effectExtent l="0" t="0" r="10160" b="1270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2844800"/>
                        </a:xfrm>
                        <a:prstGeom prst="rect">
                          <a:avLst/>
                        </a:prstGeom>
                        <a:solidFill>
                          <a:srgbClr val="FFFFFF"/>
                        </a:solidFill>
                        <a:ln w="9525">
                          <a:solidFill>
                            <a:srgbClr val="000000"/>
                          </a:solidFill>
                          <a:miter lim="800000"/>
                          <a:headEnd/>
                          <a:tailEnd/>
                        </a:ln>
                      </wps:spPr>
                      <wps:txbx>
                        <w:txbxContent>
                          <w:p w14:paraId="25A5BAEE" w14:textId="77777777" w:rsidR="003D4234" w:rsidRDefault="003D4234" w:rsidP="000730E6"/>
                        </w:txbxContent>
                      </wps:txbx>
                      <wps:bodyPr rot="0" vert="horz" wrap="square" lIns="91440" tIns="45720" rIns="91440" bIns="45720" anchor="t" anchorCtr="0">
                        <a:noAutofit/>
                      </wps:bodyPr>
                    </wps:wsp>
                  </a:graphicData>
                </a:graphic>
              </wp:inline>
            </w:drawing>
          </mc:Choice>
          <mc:Fallback>
            <w:pict>
              <v:shape w14:anchorId="19818CAC" id="_x0000_s1038" type="#_x0000_t202" style="width:446.2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">
                <v:textbox>
                  <w:txbxContent>
                    <w:p w14:paraId="25A5BAEE" w14:textId="77777777" w:rsidR="003D4234" w:rsidRDefault="003D4234" w:rsidP="000730E6"/>
                  </w:txbxContent>
                </v:textbox>
                <w10:anchorlock/>
              </v:shape>
            </w:pict>
          </mc:Fallback>
        </mc:AlternateContent>
      </w:r>
    </w:p>
    <w:p w14:paraId="3D98C621" w14:textId="77777777" w:rsidR="00D476A1" w:rsidRPr="00F960ED" w:rsidRDefault="00D476A1">
      <w:pPr>
        <w:rPr>
          <w:b/>
        </w:rPr>
      </w:pPr>
      <w:r w:rsidRPr="00F960ED">
        <w:rPr>
          <w:b/>
        </w:rPr>
        <w:t>Confirmation:</w:t>
      </w:r>
    </w:p>
    <w:p w14:paraId="28F5A2FA" w14:textId="77777777" w:rsidR="00D476A1" w:rsidRDefault="00F960ED">
      <w:r w:rsidRPr="00350219">
        <w:rPr>
          <w:rFonts w:ascii="Calibri" w:eastAsia="Calibri" w:hAnsi="Calibri" w:cs="Calibri"/>
          <w:b/>
          <w:sz w:val="32"/>
          <w:lang w:val="en-US"/>
        </w:rPr>
        <w:t>□</w:t>
      </w:r>
      <w:r>
        <w:rPr>
          <w:rFonts w:ascii="Calibri" w:eastAsia="Calibri" w:hAnsi="Calibri" w:cs="Calibri"/>
          <w:b/>
          <w:sz w:val="32"/>
          <w:lang w:val="en-US"/>
        </w:rPr>
        <w:t xml:space="preserve"> </w:t>
      </w:r>
      <w:r w:rsidR="00D476A1">
        <w:t xml:space="preserve">I </w:t>
      </w:r>
      <w:r w:rsidR="0006590A">
        <w:t xml:space="preserve">declare </w:t>
      </w:r>
      <w:r w:rsidR="00322EC2">
        <w:t>on behalf of ………………………………………………</w:t>
      </w:r>
      <w:r w:rsidR="00D476A1">
        <w:t xml:space="preserve"> that the information I have provided is true </w:t>
      </w:r>
      <w:r w:rsidR="0006590A">
        <w:t xml:space="preserve">and accurate </w:t>
      </w:r>
      <w:r w:rsidR="00D476A1">
        <w:t>to the best of my knowledge</w:t>
      </w:r>
      <w:r w:rsidR="00D870B1">
        <w:t>.</w:t>
      </w:r>
    </w:p>
    <w:p w14:paraId="727A1321" w14:textId="77777777" w:rsidR="003A7501" w:rsidRDefault="003A7501" w:rsidP="003A7501">
      <w:pPr>
        <w:rPr>
          <w:b/>
        </w:rPr>
      </w:pPr>
      <w:r>
        <w:rPr>
          <w:b/>
        </w:rPr>
        <w:t>Signed</w:t>
      </w:r>
      <w:r w:rsidRPr="00F960ED">
        <w:rPr>
          <w:b/>
        </w:rPr>
        <w:t>:</w:t>
      </w:r>
    </w:p>
    <w:p w14:paraId="503CCFAD" w14:textId="77777777" w:rsidR="003A7501" w:rsidRDefault="003A7501" w:rsidP="003A7501">
      <w:r>
        <w:t>Name in Block Capitals: ………………………………………………  Signed: ……………………………………………………...</w:t>
      </w:r>
    </w:p>
    <w:p w14:paraId="47F7EEE6" w14:textId="77777777" w:rsidR="003A7501" w:rsidRDefault="003A7501" w:rsidP="003A7501">
      <w:r>
        <w:t>Date: ………………………….</w:t>
      </w:r>
    </w:p>
    <w:p w14:paraId="0D94B93C" w14:textId="77777777" w:rsidR="00D13E5D" w:rsidRPr="003A7501" w:rsidRDefault="00D13E5D" w:rsidP="003A7501">
      <w:pPr>
        <w:rPr>
          <w:b/>
        </w:rPr>
      </w:pPr>
      <w:r>
        <w:t>Completed forms to be submitted by 1700hrs Tuesday 28</w:t>
      </w:r>
      <w:r w:rsidRPr="00D13E5D">
        <w:rPr>
          <w:vertAlign w:val="superscript"/>
        </w:rPr>
        <w:t>th</w:t>
      </w:r>
      <w:r>
        <w:t xml:space="preserve"> Febr</w:t>
      </w:r>
      <w:r w:rsidR="00CC7F5B">
        <w:t>uary 2023</w:t>
      </w:r>
      <w:r>
        <w:t xml:space="preserve"> to </w:t>
      </w:r>
      <w:hyperlink r:id="rId14" w:history="1">
        <w:r w:rsidRPr="00040F52">
          <w:rPr>
            <w:rStyle w:val="Hyperlink"/>
          </w:rPr>
          <w:t>info@scsn.org.uk</w:t>
        </w:r>
      </w:hyperlink>
      <w:r>
        <w:t xml:space="preserve"> </w:t>
      </w:r>
    </w:p>
    <w:sectPr w:rsidR="00D13E5D" w:rsidRPr="003A750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E33BB" w14:textId="77777777" w:rsidR="003D4234" w:rsidRDefault="003D4234" w:rsidP="00301ED8">
      <w:pPr>
        <w:spacing w:after="0" w:line="240" w:lineRule="auto"/>
      </w:pPr>
      <w:r>
        <w:separator/>
      </w:r>
    </w:p>
  </w:endnote>
  <w:endnote w:type="continuationSeparator" w:id="0">
    <w:p w14:paraId="3E67E7CC" w14:textId="77777777" w:rsidR="003D4234" w:rsidRDefault="003D4234" w:rsidP="0030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A143" w14:textId="77777777" w:rsidR="003D4234" w:rsidRDefault="003D4234" w:rsidP="00EF27D0">
    <w:pPr>
      <w:pStyle w:val="Footer"/>
      <w:tabs>
        <w:tab w:val="clear" w:pos="4513"/>
        <w:tab w:val="left" w:pos="4536"/>
      </w:tabs>
      <w:jc w:val="both"/>
    </w:pPr>
    <w:r>
      <w:rPr>
        <w:rFonts w:ascii="Calibri" w:eastAsia="Calibri" w:hAnsi="Calibri" w:cs="Calibri"/>
        <w:b/>
        <w:noProof/>
        <w:sz w:val="32"/>
        <w:lang w:eastAsia="en-GB"/>
      </w:rPr>
      <w:drawing>
        <wp:anchor distT="0" distB="0" distL="114300" distR="114300" simplePos="0" relativeHeight="251671552" behindDoc="0" locked="0" layoutInCell="1" allowOverlap="1" wp14:anchorId="3DEE2FC8" wp14:editId="75ABDE4D">
          <wp:simplePos x="0" y="0"/>
          <wp:positionH relativeFrom="column">
            <wp:posOffset>5156200</wp:posOffset>
          </wp:positionH>
          <wp:positionV relativeFrom="paragraph">
            <wp:posOffset>-114300</wp:posOffset>
          </wp:positionV>
          <wp:extent cx="1209675" cy="543560"/>
          <wp:effectExtent l="0" t="0" r="9525" b="8890"/>
          <wp:wrapSquare wrapText="bothSides"/>
          <wp:docPr id="15" name="Picture 15" descr="Fife_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fe_Counci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sz w:val="32"/>
        <w:lang w:eastAsia="en-GB"/>
      </w:rPr>
      <w:drawing>
        <wp:anchor distT="0" distB="0" distL="114300" distR="114300" simplePos="0" relativeHeight="251667456" behindDoc="0" locked="0" layoutInCell="1" allowOverlap="1" wp14:anchorId="5D7C1739" wp14:editId="7C93CB3B">
          <wp:simplePos x="0" y="0"/>
          <wp:positionH relativeFrom="column">
            <wp:posOffset>2366645</wp:posOffset>
          </wp:positionH>
          <wp:positionV relativeFrom="paragraph">
            <wp:posOffset>-168275</wp:posOffset>
          </wp:positionV>
          <wp:extent cx="2332355" cy="655320"/>
          <wp:effectExtent l="0" t="0" r="0" b="0"/>
          <wp:wrapSquare wrapText="bothSides"/>
          <wp:docPr id="11" name="Picture 11" descr="ros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p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2355" cy="6553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sz w:val="32"/>
        <w:lang w:eastAsia="en-GB"/>
      </w:rPr>
      <w:drawing>
        <wp:anchor distT="0" distB="0" distL="114300" distR="114300" simplePos="0" relativeHeight="251669504" behindDoc="0" locked="0" layoutInCell="1" allowOverlap="1" wp14:anchorId="4CE89B5B" wp14:editId="129CD4E4">
          <wp:simplePos x="0" y="0"/>
          <wp:positionH relativeFrom="column">
            <wp:posOffset>5932805</wp:posOffset>
          </wp:positionH>
          <wp:positionV relativeFrom="paragraph">
            <wp:posOffset>9251315</wp:posOffset>
          </wp:positionV>
          <wp:extent cx="1308100" cy="588645"/>
          <wp:effectExtent l="0" t="0" r="6350" b="1905"/>
          <wp:wrapSquare wrapText="bothSides"/>
          <wp:docPr id="14" name="Picture 14" descr="Fife_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fe_Counci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5886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sz w:val="32"/>
        <w:lang w:eastAsia="en-GB"/>
      </w:rPr>
      <w:drawing>
        <wp:anchor distT="0" distB="0" distL="114300" distR="114300" simplePos="0" relativeHeight="251668480" behindDoc="0" locked="0" layoutInCell="1" allowOverlap="1" wp14:anchorId="259FF8B6" wp14:editId="05151558">
          <wp:simplePos x="0" y="0"/>
          <wp:positionH relativeFrom="column">
            <wp:posOffset>5932805</wp:posOffset>
          </wp:positionH>
          <wp:positionV relativeFrom="paragraph">
            <wp:posOffset>9251315</wp:posOffset>
          </wp:positionV>
          <wp:extent cx="1308100" cy="588645"/>
          <wp:effectExtent l="0" t="0" r="6350" b="1905"/>
          <wp:wrapSquare wrapText="bothSides"/>
          <wp:docPr id="12" name="Picture 12" descr="Fife_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fe_Counci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5886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14E07F6D" wp14:editId="038543C1">
          <wp:simplePos x="0" y="0"/>
          <wp:positionH relativeFrom="column">
            <wp:posOffset>3275965</wp:posOffset>
          </wp:positionH>
          <wp:positionV relativeFrom="paragraph">
            <wp:posOffset>9221470</wp:posOffset>
          </wp:positionV>
          <wp:extent cx="2332355" cy="655320"/>
          <wp:effectExtent l="0" t="0" r="0" b="0"/>
          <wp:wrapSquare wrapText="bothSides"/>
          <wp:docPr id="10" name="Picture 10" descr="ros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sp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2355" cy="655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2A84FDB5" wp14:editId="4B05E43E">
          <wp:simplePos x="0" y="0"/>
          <wp:positionH relativeFrom="column">
            <wp:posOffset>3275965</wp:posOffset>
          </wp:positionH>
          <wp:positionV relativeFrom="paragraph">
            <wp:posOffset>9221470</wp:posOffset>
          </wp:positionV>
          <wp:extent cx="2332355" cy="655320"/>
          <wp:effectExtent l="0" t="0" r="0" b="0"/>
          <wp:wrapSquare wrapText="bothSides"/>
          <wp:docPr id="7" name="Picture 7" descr="ros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p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2355" cy="655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3C11F00C" wp14:editId="1732C7D1">
          <wp:simplePos x="0" y="0"/>
          <wp:positionH relativeFrom="column">
            <wp:posOffset>3275965</wp:posOffset>
          </wp:positionH>
          <wp:positionV relativeFrom="paragraph">
            <wp:posOffset>9221470</wp:posOffset>
          </wp:positionV>
          <wp:extent cx="2332355" cy="655320"/>
          <wp:effectExtent l="0" t="0" r="0" b="0"/>
          <wp:wrapSquare wrapText="bothSides"/>
          <wp:docPr id="3" name="Picture 3" descr="ros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p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2355" cy="655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2284D08" wp14:editId="2F1FF6E9">
          <wp:simplePos x="0" y="0"/>
          <wp:positionH relativeFrom="column">
            <wp:posOffset>3275965</wp:posOffset>
          </wp:positionH>
          <wp:positionV relativeFrom="paragraph">
            <wp:posOffset>9221470</wp:posOffset>
          </wp:positionV>
          <wp:extent cx="2332355" cy="655320"/>
          <wp:effectExtent l="0" t="0" r="0" b="0"/>
          <wp:wrapSquare wrapText="bothSides"/>
          <wp:docPr id="1" name="Picture 1" descr="ros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p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2355" cy="655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8501BA9" wp14:editId="34422C7D">
          <wp:simplePos x="0" y="0"/>
          <wp:positionH relativeFrom="column">
            <wp:posOffset>1274445</wp:posOffset>
          </wp:positionH>
          <wp:positionV relativeFrom="paragraph">
            <wp:posOffset>-241300</wp:posOffset>
          </wp:positionV>
          <wp:extent cx="775335" cy="775335"/>
          <wp:effectExtent l="0" t="0" r="5715" b="0"/>
          <wp:wrapTight wrapText="bothSides">
            <wp:wrapPolygon edited="0">
              <wp:start x="9022" y="1061"/>
              <wp:lineTo x="1592" y="2654"/>
              <wp:lineTo x="0" y="4246"/>
              <wp:lineTo x="0" y="13268"/>
              <wp:lineTo x="1592" y="19106"/>
              <wp:lineTo x="2654" y="20698"/>
              <wp:lineTo x="11676" y="20698"/>
              <wp:lineTo x="19106" y="19106"/>
              <wp:lineTo x="21229" y="12737"/>
              <wp:lineTo x="21229" y="1061"/>
              <wp:lineTo x="9022" y="106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S New Logo Transparen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5335" cy="775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9B18841" wp14:editId="5AC52571">
          <wp:simplePos x="0" y="0"/>
          <wp:positionH relativeFrom="column">
            <wp:posOffset>-825500</wp:posOffset>
          </wp:positionH>
          <wp:positionV relativeFrom="paragraph">
            <wp:posOffset>-228600</wp:posOffset>
          </wp:positionV>
          <wp:extent cx="1947545" cy="721995"/>
          <wp:effectExtent l="0" t="0" r="0" b="190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7545" cy="721995"/>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3A7CC" w14:textId="77777777" w:rsidR="003D4234" w:rsidRDefault="003D4234" w:rsidP="00301ED8">
      <w:pPr>
        <w:spacing w:after="0" w:line="240" w:lineRule="auto"/>
      </w:pPr>
      <w:r>
        <w:separator/>
      </w:r>
    </w:p>
  </w:footnote>
  <w:footnote w:type="continuationSeparator" w:id="0">
    <w:p w14:paraId="69BFF169" w14:textId="77777777" w:rsidR="003D4234" w:rsidRDefault="003D4234" w:rsidP="00301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49DB"/>
    <w:multiLevelType w:val="hybridMultilevel"/>
    <w:tmpl w:val="1A7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B31"/>
    <w:multiLevelType w:val="hybridMultilevel"/>
    <w:tmpl w:val="D974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F4DDF"/>
    <w:multiLevelType w:val="hybridMultilevel"/>
    <w:tmpl w:val="504E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43855"/>
    <w:multiLevelType w:val="hybridMultilevel"/>
    <w:tmpl w:val="933A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60F6C"/>
    <w:multiLevelType w:val="hybridMultilevel"/>
    <w:tmpl w:val="C0306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2AC20D9"/>
    <w:multiLevelType w:val="hybridMultilevel"/>
    <w:tmpl w:val="9AF4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D7"/>
    <w:rsid w:val="00005CEF"/>
    <w:rsid w:val="000065D7"/>
    <w:rsid w:val="00007693"/>
    <w:rsid w:val="0001421B"/>
    <w:rsid w:val="00022D65"/>
    <w:rsid w:val="00034014"/>
    <w:rsid w:val="00062DEC"/>
    <w:rsid w:val="0006590A"/>
    <w:rsid w:val="000730E6"/>
    <w:rsid w:val="00094EC7"/>
    <w:rsid w:val="000A3B84"/>
    <w:rsid w:val="000B49B8"/>
    <w:rsid w:val="000E0E1A"/>
    <w:rsid w:val="000E6E4F"/>
    <w:rsid w:val="00114B00"/>
    <w:rsid w:val="001274CF"/>
    <w:rsid w:val="00161425"/>
    <w:rsid w:val="00165239"/>
    <w:rsid w:val="00170B36"/>
    <w:rsid w:val="00185A66"/>
    <w:rsid w:val="00196E13"/>
    <w:rsid w:val="001A10D9"/>
    <w:rsid w:val="001A6702"/>
    <w:rsid w:val="001A7D90"/>
    <w:rsid w:val="001B4B5C"/>
    <w:rsid w:val="001B74D3"/>
    <w:rsid w:val="001C131F"/>
    <w:rsid w:val="001D6B0F"/>
    <w:rsid w:val="001F274B"/>
    <w:rsid w:val="001F5B6B"/>
    <w:rsid w:val="0020057F"/>
    <w:rsid w:val="002120B2"/>
    <w:rsid w:val="00223EE4"/>
    <w:rsid w:val="00235432"/>
    <w:rsid w:val="00241034"/>
    <w:rsid w:val="00257986"/>
    <w:rsid w:val="002726E1"/>
    <w:rsid w:val="00290F6C"/>
    <w:rsid w:val="002B1A5C"/>
    <w:rsid w:val="002B2AFB"/>
    <w:rsid w:val="002C20C6"/>
    <w:rsid w:val="002C4764"/>
    <w:rsid w:val="002D6BF6"/>
    <w:rsid w:val="002F19F4"/>
    <w:rsid w:val="00301ED8"/>
    <w:rsid w:val="00307CE3"/>
    <w:rsid w:val="00314A3F"/>
    <w:rsid w:val="00322128"/>
    <w:rsid w:val="00322EC2"/>
    <w:rsid w:val="00327A12"/>
    <w:rsid w:val="00340BC9"/>
    <w:rsid w:val="00346147"/>
    <w:rsid w:val="00350219"/>
    <w:rsid w:val="00352B6D"/>
    <w:rsid w:val="00363D6B"/>
    <w:rsid w:val="003645F5"/>
    <w:rsid w:val="0037565F"/>
    <w:rsid w:val="003A7501"/>
    <w:rsid w:val="003C346B"/>
    <w:rsid w:val="003D4234"/>
    <w:rsid w:val="003D4751"/>
    <w:rsid w:val="003E4848"/>
    <w:rsid w:val="003E4D6A"/>
    <w:rsid w:val="003F7BCD"/>
    <w:rsid w:val="00402226"/>
    <w:rsid w:val="004061EB"/>
    <w:rsid w:val="004121D2"/>
    <w:rsid w:val="00426A53"/>
    <w:rsid w:val="00430B28"/>
    <w:rsid w:val="00433C83"/>
    <w:rsid w:val="00444DC2"/>
    <w:rsid w:val="0048352A"/>
    <w:rsid w:val="00496C57"/>
    <w:rsid w:val="004A14CB"/>
    <w:rsid w:val="004A2658"/>
    <w:rsid w:val="004C211F"/>
    <w:rsid w:val="00511314"/>
    <w:rsid w:val="00516FD0"/>
    <w:rsid w:val="0052391C"/>
    <w:rsid w:val="0052607E"/>
    <w:rsid w:val="005404C1"/>
    <w:rsid w:val="0054587F"/>
    <w:rsid w:val="00550080"/>
    <w:rsid w:val="00570095"/>
    <w:rsid w:val="0057341B"/>
    <w:rsid w:val="005758A7"/>
    <w:rsid w:val="00580149"/>
    <w:rsid w:val="00582586"/>
    <w:rsid w:val="00585145"/>
    <w:rsid w:val="005956A2"/>
    <w:rsid w:val="00597803"/>
    <w:rsid w:val="005B546D"/>
    <w:rsid w:val="005C103E"/>
    <w:rsid w:val="005C1939"/>
    <w:rsid w:val="005E2C1A"/>
    <w:rsid w:val="005E4AB6"/>
    <w:rsid w:val="005E6D73"/>
    <w:rsid w:val="005E78EE"/>
    <w:rsid w:val="005F4A1D"/>
    <w:rsid w:val="00623EF8"/>
    <w:rsid w:val="0062571D"/>
    <w:rsid w:val="00682E7F"/>
    <w:rsid w:val="006B18BA"/>
    <w:rsid w:val="006B5C27"/>
    <w:rsid w:val="006C0D9A"/>
    <w:rsid w:val="006F2C62"/>
    <w:rsid w:val="007059BF"/>
    <w:rsid w:val="00710598"/>
    <w:rsid w:val="007361F8"/>
    <w:rsid w:val="00741DCA"/>
    <w:rsid w:val="007643F8"/>
    <w:rsid w:val="00764DD8"/>
    <w:rsid w:val="00773123"/>
    <w:rsid w:val="0077754B"/>
    <w:rsid w:val="00787B81"/>
    <w:rsid w:val="007902AF"/>
    <w:rsid w:val="007C1F49"/>
    <w:rsid w:val="007D4D93"/>
    <w:rsid w:val="008014E0"/>
    <w:rsid w:val="00812803"/>
    <w:rsid w:val="0081539F"/>
    <w:rsid w:val="008266FC"/>
    <w:rsid w:val="00836E3D"/>
    <w:rsid w:val="0084526A"/>
    <w:rsid w:val="00856B9B"/>
    <w:rsid w:val="008663C1"/>
    <w:rsid w:val="00870014"/>
    <w:rsid w:val="008713B2"/>
    <w:rsid w:val="00873722"/>
    <w:rsid w:val="00891BC5"/>
    <w:rsid w:val="008A19FD"/>
    <w:rsid w:val="008A430F"/>
    <w:rsid w:val="008C2023"/>
    <w:rsid w:val="008D0C29"/>
    <w:rsid w:val="008F137E"/>
    <w:rsid w:val="008F43DD"/>
    <w:rsid w:val="008F4A46"/>
    <w:rsid w:val="00901C20"/>
    <w:rsid w:val="00914F17"/>
    <w:rsid w:val="00915BA4"/>
    <w:rsid w:val="0096156C"/>
    <w:rsid w:val="00973A9D"/>
    <w:rsid w:val="00976665"/>
    <w:rsid w:val="00981896"/>
    <w:rsid w:val="009A39B5"/>
    <w:rsid w:val="009D088D"/>
    <w:rsid w:val="009E5486"/>
    <w:rsid w:val="009F7428"/>
    <w:rsid w:val="00A06D9D"/>
    <w:rsid w:val="00A07651"/>
    <w:rsid w:val="00A212F4"/>
    <w:rsid w:val="00A564E3"/>
    <w:rsid w:val="00A668E2"/>
    <w:rsid w:val="00A73A1C"/>
    <w:rsid w:val="00A80137"/>
    <w:rsid w:val="00A91D2F"/>
    <w:rsid w:val="00AB1FBF"/>
    <w:rsid w:val="00AB6FC6"/>
    <w:rsid w:val="00AC793D"/>
    <w:rsid w:val="00AC7B85"/>
    <w:rsid w:val="00AD5808"/>
    <w:rsid w:val="00B307BC"/>
    <w:rsid w:val="00B35CAC"/>
    <w:rsid w:val="00B52C9C"/>
    <w:rsid w:val="00B66C0A"/>
    <w:rsid w:val="00B71F64"/>
    <w:rsid w:val="00B7558D"/>
    <w:rsid w:val="00B75696"/>
    <w:rsid w:val="00BA6A9E"/>
    <w:rsid w:val="00BB4E43"/>
    <w:rsid w:val="00BC4FC0"/>
    <w:rsid w:val="00BE2B07"/>
    <w:rsid w:val="00BE7E06"/>
    <w:rsid w:val="00BF023C"/>
    <w:rsid w:val="00C540C0"/>
    <w:rsid w:val="00C55315"/>
    <w:rsid w:val="00C72050"/>
    <w:rsid w:val="00C80836"/>
    <w:rsid w:val="00C93532"/>
    <w:rsid w:val="00CB70EF"/>
    <w:rsid w:val="00CC6841"/>
    <w:rsid w:val="00CC7F5B"/>
    <w:rsid w:val="00D02C7E"/>
    <w:rsid w:val="00D13E5D"/>
    <w:rsid w:val="00D22984"/>
    <w:rsid w:val="00D267A2"/>
    <w:rsid w:val="00D30F99"/>
    <w:rsid w:val="00D32FF4"/>
    <w:rsid w:val="00D37F1A"/>
    <w:rsid w:val="00D476A1"/>
    <w:rsid w:val="00D554E6"/>
    <w:rsid w:val="00D66D31"/>
    <w:rsid w:val="00D870B1"/>
    <w:rsid w:val="00DB2862"/>
    <w:rsid w:val="00DB75FD"/>
    <w:rsid w:val="00DC0D8B"/>
    <w:rsid w:val="00DC14AA"/>
    <w:rsid w:val="00DE0671"/>
    <w:rsid w:val="00E15981"/>
    <w:rsid w:val="00E16624"/>
    <w:rsid w:val="00E34D0B"/>
    <w:rsid w:val="00E45E57"/>
    <w:rsid w:val="00E46608"/>
    <w:rsid w:val="00E8702F"/>
    <w:rsid w:val="00E90013"/>
    <w:rsid w:val="00E94E7A"/>
    <w:rsid w:val="00EA1FBD"/>
    <w:rsid w:val="00EA3381"/>
    <w:rsid w:val="00EC2878"/>
    <w:rsid w:val="00EF27D0"/>
    <w:rsid w:val="00F031C4"/>
    <w:rsid w:val="00F627E2"/>
    <w:rsid w:val="00F62ED8"/>
    <w:rsid w:val="00F960ED"/>
    <w:rsid w:val="00FB6159"/>
    <w:rsid w:val="00FD4F1F"/>
    <w:rsid w:val="00FF1D13"/>
    <w:rsid w:val="00FF4220"/>
    <w:rsid w:val="0B4FC047"/>
    <w:rsid w:val="1979304E"/>
    <w:rsid w:val="26874533"/>
    <w:rsid w:val="27772CAB"/>
    <w:rsid w:val="3EE33132"/>
    <w:rsid w:val="509D12E3"/>
    <w:rsid w:val="71755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044FC0"/>
  <w15:chartTrackingRefBased/>
  <w15:docId w15:val="{9BB43EAC-2A57-4358-AFF0-47FBC816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764"/>
    <w:pPr>
      <w:ind w:left="720"/>
      <w:contextualSpacing/>
    </w:pPr>
  </w:style>
  <w:style w:type="character" w:styleId="Hyperlink">
    <w:name w:val="Hyperlink"/>
    <w:basedOn w:val="DefaultParagraphFont"/>
    <w:uiPriority w:val="99"/>
    <w:unhideWhenUsed/>
    <w:rsid w:val="00585145"/>
    <w:rPr>
      <w:color w:val="0563C1" w:themeColor="hyperlink"/>
      <w:u w:val="single"/>
    </w:rPr>
  </w:style>
  <w:style w:type="character" w:customStyle="1" w:styleId="UnresolvedMention">
    <w:name w:val="Unresolved Mention"/>
    <w:basedOn w:val="DefaultParagraphFont"/>
    <w:uiPriority w:val="99"/>
    <w:semiHidden/>
    <w:unhideWhenUsed/>
    <w:rsid w:val="00585145"/>
    <w:rPr>
      <w:color w:val="605E5C"/>
      <w:shd w:val="clear" w:color="auto" w:fill="E1DFDD"/>
    </w:rPr>
  </w:style>
  <w:style w:type="table" w:styleId="TableGrid">
    <w:name w:val="Table Grid"/>
    <w:basedOn w:val="TableNormal"/>
    <w:uiPriority w:val="39"/>
    <w:rsid w:val="00C5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ED8"/>
  </w:style>
  <w:style w:type="paragraph" w:styleId="Footer">
    <w:name w:val="footer"/>
    <w:basedOn w:val="Normal"/>
    <w:link w:val="FooterChar"/>
    <w:uiPriority w:val="99"/>
    <w:unhideWhenUsed/>
    <w:rsid w:val="00301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ED8"/>
  </w:style>
  <w:style w:type="paragraph" w:styleId="BalloonText">
    <w:name w:val="Balloon Text"/>
    <w:basedOn w:val="Normal"/>
    <w:link w:val="BalloonTextChar"/>
    <w:uiPriority w:val="99"/>
    <w:semiHidden/>
    <w:unhideWhenUsed/>
    <w:rsid w:val="00D30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2584">
      <w:bodyDiv w:val="1"/>
      <w:marLeft w:val="0"/>
      <w:marRight w:val="0"/>
      <w:marTop w:val="0"/>
      <w:marBottom w:val="0"/>
      <w:divBdr>
        <w:top w:val="none" w:sz="0" w:space="0" w:color="auto"/>
        <w:left w:val="none" w:sz="0" w:space="0" w:color="auto"/>
        <w:bottom w:val="none" w:sz="0" w:space="0" w:color="auto"/>
        <w:right w:val="none" w:sz="0" w:space="0" w:color="auto"/>
      </w:divBdr>
    </w:div>
    <w:div w:id="921180766">
      <w:bodyDiv w:val="1"/>
      <w:marLeft w:val="0"/>
      <w:marRight w:val="0"/>
      <w:marTop w:val="0"/>
      <w:marBottom w:val="0"/>
      <w:divBdr>
        <w:top w:val="none" w:sz="0" w:space="0" w:color="auto"/>
        <w:left w:val="none" w:sz="0" w:space="0" w:color="auto"/>
        <w:bottom w:val="none" w:sz="0" w:space="0" w:color="auto"/>
        <w:right w:val="none" w:sz="0" w:space="0" w:color="auto"/>
      </w:divBdr>
    </w:div>
    <w:div w:id="1099790859">
      <w:bodyDiv w:val="1"/>
      <w:marLeft w:val="0"/>
      <w:marRight w:val="0"/>
      <w:marTop w:val="0"/>
      <w:marBottom w:val="0"/>
      <w:divBdr>
        <w:top w:val="none" w:sz="0" w:space="0" w:color="auto"/>
        <w:left w:val="none" w:sz="0" w:space="0" w:color="auto"/>
        <w:bottom w:val="none" w:sz="0" w:space="0" w:color="auto"/>
        <w:right w:val="none" w:sz="0" w:space="0" w:color="auto"/>
      </w:divBdr>
      <w:divsChild>
        <w:div w:id="532889075">
          <w:marLeft w:val="0"/>
          <w:marRight w:val="0"/>
          <w:marTop w:val="0"/>
          <w:marBottom w:val="0"/>
          <w:divBdr>
            <w:top w:val="none" w:sz="0" w:space="0" w:color="auto"/>
            <w:left w:val="none" w:sz="0" w:space="0" w:color="auto"/>
            <w:bottom w:val="none" w:sz="0" w:space="0" w:color="auto"/>
            <w:right w:val="none" w:sz="0" w:space="0" w:color="auto"/>
          </w:divBdr>
          <w:divsChild>
            <w:div w:id="1340615689">
              <w:marLeft w:val="0"/>
              <w:marRight w:val="0"/>
              <w:marTop w:val="0"/>
              <w:marBottom w:val="0"/>
              <w:divBdr>
                <w:top w:val="none" w:sz="0" w:space="0" w:color="auto"/>
                <w:left w:val="none" w:sz="0" w:space="0" w:color="auto"/>
                <w:bottom w:val="none" w:sz="0" w:space="0" w:color="auto"/>
                <w:right w:val="none" w:sz="0" w:space="0" w:color="auto"/>
              </w:divBdr>
            </w:div>
            <w:div w:id="239565510">
              <w:marLeft w:val="0"/>
              <w:marRight w:val="0"/>
              <w:marTop w:val="0"/>
              <w:marBottom w:val="0"/>
              <w:divBdr>
                <w:top w:val="none" w:sz="0" w:space="0" w:color="auto"/>
                <w:left w:val="none" w:sz="0" w:space="0" w:color="auto"/>
                <w:bottom w:val="none" w:sz="0" w:space="0" w:color="auto"/>
                <w:right w:val="none" w:sz="0" w:space="0" w:color="auto"/>
              </w:divBdr>
              <w:divsChild>
                <w:div w:id="19535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432">
          <w:marLeft w:val="0"/>
          <w:marRight w:val="0"/>
          <w:marTop w:val="0"/>
          <w:marBottom w:val="0"/>
          <w:divBdr>
            <w:top w:val="none" w:sz="0" w:space="0" w:color="auto"/>
            <w:left w:val="none" w:sz="0" w:space="0" w:color="auto"/>
            <w:bottom w:val="none" w:sz="0" w:space="0" w:color="auto"/>
            <w:right w:val="none" w:sz="0" w:space="0" w:color="auto"/>
          </w:divBdr>
          <w:divsChild>
            <w:div w:id="634407812">
              <w:marLeft w:val="0"/>
              <w:marRight w:val="0"/>
              <w:marTop w:val="0"/>
              <w:marBottom w:val="0"/>
              <w:divBdr>
                <w:top w:val="none" w:sz="0" w:space="0" w:color="auto"/>
                <w:left w:val="none" w:sz="0" w:space="0" w:color="auto"/>
                <w:bottom w:val="none" w:sz="0" w:space="0" w:color="auto"/>
                <w:right w:val="none" w:sz="0" w:space="0" w:color="auto"/>
              </w:divBdr>
            </w:div>
            <w:div w:id="2057972202">
              <w:marLeft w:val="0"/>
              <w:marRight w:val="0"/>
              <w:marTop w:val="0"/>
              <w:marBottom w:val="0"/>
              <w:divBdr>
                <w:top w:val="none" w:sz="0" w:space="0" w:color="auto"/>
                <w:left w:val="none" w:sz="0" w:space="0" w:color="auto"/>
                <w:bottom w:val="none" w:sz="0" w:space="0" w:color="auto"/>
                <w:right w:val="none" w:sz="0" w:space="0" w:color="auto"/>
              </w:divBdr>
              <w:divsChild>
                <w:div w:id="4174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3592">
          <w:marLeft w:val="0"/>
          <w:marRight w:val="0"/>
          <w:marTop w:val="0"/>
          <w:marBottom w:val="0"/>
          <w:divBdr>
            <w:top w:val="none" w:sz="0" w:space="0" w:color="auto"/>
            <w:left w:val="none" w:sz="0" w:space="0" w:color="auto"/>
            <w:bottom w:val="none" w:sz="0" w:space="0" w:color="auto"/>
            <w:right w:val="none" w:sz="0" w:space="0" w:color="auto"/>
          </w:divBdr>
          <w:divsChild>
            <w:div w:id="5061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3238">
      <w:bodyDiv w:val="1"/>
      <w:marLeft w:val="0"/>
      <w:marRight w:val="0"/>
      <w:marTop w:val="0"/>
      <w:marBottom w:val="0"/>
      <w:divBdr>
        <w:top w:val="none" w:sz="0" w:space="0" w:color="auto"/>
        <w:left w:val="none" w:sz="0" w:space="0" w:color="auto"/>
        <w:bottom w:val="none" w:sz="0" w:space="0" w:color="auto"/>
        <w:right w:val="none" w:sz="0" w:space="0" w:color="auto"/>
      </w:divBdr>
      <w:divsChild>
        <w:div w:id="1253663179">
          <w:marLeft w:val="0"/>
          <w:marRight w:val="0"/>
          <w:marTop w:val="0"/>
          <w:marBottom w:val="0"/>
          <w:divBdr>
            <w:top w:val="none" w:sz="0" w:space="0" w:color="auto"/>
            <w:left w:val="none" w:sz="0" w:space="0" w:color="auto"/>
            <w:bottom w:val="none" w:sz="0" w:space="0" w:color="auto"/>
            <w:right w:val="none" w:sz="0" w:space="0" w:color="auto"/>
          </w:divBdr>
          <w:divsChild>
            <w:div w:id="2078745254">
              <w:marLeft w:val="0"/>
              <w:marRight w:val="0"/>
              <w:marTop w:val="0"/>
              <w:marBottom w:val="0"/>
              <w:divBdr>
                <w:top w:val="none" w:sz="0" w:space="0" w:color="auto"/>
                <w:left w:val="none" w:sz="0" w:space="0" w:color="auto"/>
                <w:bottom w:val="none" w:sz="0" w:space="0" w:color="auto"/>
                <w:right w:val="none" w:sz="0" w:space="0" w:color="auto"/>
              </w:divBdr>
            </w:div>
            <w:div w:id="929897309">
              <w:marLeft w:val="0"/>
              <w:marRight w:val="0"/>
              <w:marTop w:val="0"/>
              <w:marBottom w:val="0"/>
              <w:divBdr>
                <w:top w:val="none" w:sz="0" w:space="0" w:color="auto"/>
                <w:left w:val="none" w:sz="0" w:space="0" w:color="auto"/>
                <w:bottom w:val="none" w:sz="0" w:space="0" w:color="auto"/>
                <w:right w:val="none" w:sz="0" w:space="0" w:color="auto"/>
              </w:divBdr>
              <w:divsChild>
                <w:div w:id="14766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5090">
          <w:marLeft w:val="0"/>
          <w:marRight w:val="0"/>
          <w:marTop w:val="0"/>
          <w:marBottom w:val="0"/>
          <w:divBdr>
            <w:top w:val="none" w:sz="0" w:space="0" w:color="auto"/>
            <w:left w:val="none" w:sz="0" w:space="0" w:color="auto"/>
            <w:bottom w:val="none" w:sz="0" w:space="0" w:color="auto"/>
            <w:right w:val="none" w:sz="0" w:space="0" w:color="auto"/>
          </w:divBdr>
          <w:divsChild>
            <w:div w:id="1478494485">
              <w:marLeft w:val="0"/>
              <w:marRight w:val="0"/>
              <w:marTop w:val="0"/>
              <w:marBottom w:val="0"/>
              <w:divBdr>
                <w:top w:val="none" w:sz="0" w:space="0" w:color="auto"/>
                <w:left w:val="none" w:sz="0" w:space="0" w:color="auto"/>
                <w:bottom w:val="none" w:sz="0" w:space="0" w:color="auto"/>
                <w:right w:val="none" w:sz="0" w:space="0" w:color="auto"/>
              </w:divBdr>
            </w:div>
            <w:div w:id="670259724">
              <w:marLeft w:val="0"/>
              <w:marRight w:val="0"/>
              <w:marTop w:val="0"/>
              <w:marBottom w:val="0"/>
              <w:divBdr>
                <w:top w:val="none" w:sz="0" w:space="0" w:color="auto"/>
                <w:left w:val="none" w:sz="0" w:space="0" w:color="auto"/>
                <w:bottom w:val="none" w:sz="0" w:space="0" w:color="auto"/>
                <w:right w:val="none" w:sz="0" w:space="0" w:color="auto"/>
              </w:divBdr>
              <w:divsChild>
                <w:div w:id="18407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1970">
          <w:marLeft w:val="0"/>
          <w:marRight w:val="0"/>
          <w:marTop w:val="0"/>
          <w:marBottom w:val="0"/>
          <w:divBdr>
            <w:top w:val="none" w:sz="0" w:space="0" w:color="auto"/>
            <w:left w:val="none" w:sz="0" w:space="0" w:color="auto"/>
            <w:bottom w:val="none" w:sz="0" w:space="0" w:color="auto"/>
            <w:right w:val="none" w:sz="0" w:space="0" w:color="auto"/>
          </w:divBdr>
          <w:divsChild>
            <w:div w:id="16431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raine.gillies@scs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raine.gillies@scs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csn.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E7F3151DF5134C81120B67444A3171" ma:contentTypeVersion="15" ma:contentTypeDescription="Create a new document." ma:contentTypeScope="" ma:versionID="b9084e99b617ef2cee99d3bf4e96feaa">
  <xsd:schema xmlns:xsd="http://www.w3.org/2001/XMLSchema" xmlns:xs="http://www.w3.org/2001/XMLSchema" xmlns:p="http://schemas.microsoft.com/office/2006/metadata/properties" xmlns:ns3="e00f42eb-60f0-4e5e-8859-c13e3ba9b59a" xmlns:ns4="590b702f-4ab6-42d0-bd37-ee20c95f831e" targetNamespace="http://schemas.microsoft.com/office/2006/metadata/properties" ma:root="true" ma:fieldsID="22eb5a04308683cba1360943fe4dcc83" ns3:_="" ns4:_="">
    <xsd:import namespace="e00f42eb-60f0-4e5e-8859-c13e3ba9b59a"/>
    <xsd:import namespace="590b702f-4ab6-42d0-bd37-ee20c95f83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f42eb-60f0-4e5e-8859-c13e3ba9b5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0b702f-4ab6-42d0-bd37-ee20c95f83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90b702f-4ab6-42d0-bd37-ee20c95f83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67C3-9C29-40B8-9069-E56D9ED61D26}">
  <ds:schemaRefs>
    <ds:schemaRef ds:uri="http://schemas.microsoft.com/sharepoint/v3/contenttype/forms"/>
  </ds:schemaRefs>
</ds:datastoreItem>
</file>

<file path=customXml/itemProps2.xml><?xml version="1.0" encoding="utf-8"?>
<ds:datastoreItem xmlns:ds="http://schemas.openxmlformats.org/officeDocument/2006/customXml" ds:itemID="{86DC5DDD-08D8-4B9D-9C46-39BA1CD06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f42eb-60f0-4e5e-8859-c13e3ba9b59a"/>
    <ds:schemaRef ds:uri="590b702f-4ab6-42d0-bd37-ee20c95f8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FC3B5-0C9C-44FE-A0C7-36FB528F35DD}">
  <ds:schemaRefs>
    <ds:schemaRef ds:uri="http://schemas.openxmlformats.org/package/2006/metadata/core-properties"/>
    <ds:schemaRef ds:uri="http://purl.org/dc/elements/1.1/"/>
    <ds:schemaRef ds:uri="e00f42eb-60f0-4e5e-8859-c13e3ba9b59a"/>
    <ds:schemaRef ds:uri="http://schemas.microsoft.com/office/2006/metadata/properties"/>
    <ds:schemaRef ds:uri="http://schemas.microsoft.com/office/2006/documentManagement/types"/>
    <ds:schemaRef ds:uri="http://purl.org/dc/dcmitype/"/>
    <ds:schemaRef ds:uri="http://schemas.microsoft.com/office/infopath/2007/PartnerControls"/>
    <ds:schemaRef ds:uri="590b702f-4ab6-42d0-bd37-ee20c95f831e"/>
    <ds:schemaRef ds:uri="http://www.w3.org/XML/1998/namespace"/>
    <ds:schemaRef ds:uri="http://purl.org/dc/terms/"/>
  </ds:schemaRefs>
</ds:datastoreItem>
</file>

<file path=customXml/itemProps4.xml><?xml version="1.0" encoding="utf-8"?>
<ds:datastoreItem xmlns:ds="http://schemas.openxmlformats.org/officeDocument/2006/customXml" ds:itemID="{69D168FF-A353-4E81-A25D-ECF92A29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Form October 2022</vt:lpstr>
    </vt:vector>
  </TitlesOfParts>
  <Company>Church of Scotland</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October 2022</dc:title>
  <dc:subject>Application form for the Small Grants Fund, incorporating the Winter Support</dc:subject>
  <dc:creator>Kevin Chase</dc:creator>
  <cp:keywords/>
  <dc:description/>
  <cp:lastModifiedBy>David Barbour</cp:lastModifiedBy>
  <cp:revision>6</cp:revision>
  <dcterms:created xsi:type="dcterms:W3CDTF">2023-01-12T11:03:00Z</dcterms:created>
  <dcterms:modified xsi:type="dcterms:W3CDTF">2023-01-12T14:35:00Z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0x010100A3E7F3151DF5134C81120B67444A3171</vt:lpwstr>
  </property>
</Properties>
</file>