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4C4F" w14:textId="744C9E70" w:rsidR="00C81BB2" w:rsidRPr="00932299" w:rsidRDefault="00C81BB2" w:rsidP="00C81BB2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2299">
        <w:rPr>
          <w:b/>
          <w:bCs/>
          <w:sz w:val="28"/>
          <w:szCs w:val="28"/>
        </w:rPr>
        <w:t>Would you like some support in measuring what matters?</w:t>
      </w:r>
    </w:p>
    <w:p w14:paraId="4A1857B4" w14:textId="36F8727B" w:rsidR="00C81BB2" w:rsidRDefault="00C81BB2" w:rsidP="00C81BB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Opportunity to get some support to test the </w:t>
      </w:r>
      <w:r w:rsidRPr="0096246F">
        <w:rPr>
          <w:b/>
          <w:sz w:val="28"/>
          <w:szCs w:val="28"/>
        </w:rPr>
        <w:t xml:space="preserve">unintentional harm </w:t>
      </w:r>
      <w:r>
        <w:rPr>
          <w:b/>
          <w:sz w:val="28"/>
          <w:szCs w:val="28"/>
        </w:rPr>
        <w:t>evaluation framework</w:t>
      </w:r>
    </w:p>
    <w:p w14:paraId="0C8CB682" w14:textId="32B27F5E" w:rsidR="00097CEA" w:rsidRDefault="00097CEA" w:rsidP="00097CEA">
      <w:pPr>
        <w:spacing w:after="120"/>
        <w:rPr>
          <w:rFonts w:cstheme="minorBidi"/>
        </w:rPr>
      </w:pPr>
      <w:r>
        <w:rPr>
          <w:rFonts w:cs="Calibri"/>
        </w:rPr>
        <w:t xml:space="preserve">Earlier this year, the </w:t>
      </w:r>
      <w:r w:rsidRPr="008435A1">
        <w:t>Scottish Community Safety Network (SCSN</w:t>
      </w:r>
      <w:r>
        <w:t>)</w:t>
      </w:r>
      <w:r>
        <w:rPr>
          <w:rFonts w:cs="Calibri"/>
        </w:rPr>
        <w:t xml:space="preserve"> and Evaluation Support Scotland (ESS) brought together practitioners from across the sector to develop an evaluation framework to </w:t>
      </w:r>
      <w:r>
        <w:t xml:space="preserve">help those working in the field to have a better understanding about their </w:t>
      </w:r>
      <w:r w:rsidRPr="00097CEA">
        <w:rPr>
          <w:b/>
          <w:bCs/>
        </w:rPr>
        <w:t>outcomes</w:t>
      </w:r>
      <w:r>
        <w:t xml:space="preserve"> and how to </w:t>
      </w:r>
      <w:r w:rsidRPr="00097CEA">
        <w:rPr>
          <w:b/>
          <w:bCs/>
        </w:rPr>
        <w:t>measure</w:t>
      </w:r>
      <w:r>
        <w:t xml:space="preserve"> what matters in their work to prevent unintentional harm.</w:t>
      </w:r>
      <w:r w:rsidR="00E4723C">
        <w:t xml:space="preserve">  </w:t>
      </w:r>
    </w:p>
    <w:p w14:paraId="0D424789" w14:textId="043EB5B0" w:rsidR="00097CEA" w:rsidRDefault="00097CEA" w:rsidP="00097CE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With valuable input from </w:t>
      </w:r>
      <w:r w:rsidR="000234B0">
        <w:rPr>
          <w:rFonts w:cs="Calibri"/>
        </w:rPr>
        <w:t>the</w:t>
      </w:r>
      <w:r w:rsidR="0068665B">
        <w:rPr>
          <w:rFonts w:cs="Calibri"/>
        </w:rPr>
        <w:t xml:space="preserve"> </w:t>
      </w:r>
      <w:r>
        <w:rPr>
          <w:rFonts w:cs="Calibri"/>
        </w:rPr>
        <w:t>working group, we</w:t>
      </w:r>
      <w:r w:rsidR="000234B0">
        <w:rPr>
          <w:rFonts w:cs="Calibri"/>
        </w:rPr>
        <w:t xml:space="preserve"> </w:t>
      </w:r>
      <w:r>
        <w:rPr>
          <w:rFonts w:cs="Calibri"/>
        </w:rPr>
        <w:t>produce</w:t>
      </w:r>
      <w:r w:rsidR="000234B0">
        <w:rPr>
          <w:rFonts w:cs="Calibri"/>
        </w:rPr>
        <w:t>d</w:t>
      </w:r>
      <w:r>
        <w:rPr>
          <w:rFonts w:cs="Calibri"/>
        </w:rPr>
        <w:t xml:space="preserve"> a draft framework which sets out: </w:t>
      </w:r>
    </w:p>
    <w:p w14:paraId="36D51FBF" w14:textId="77777777" w:rsidR="00097CEA" w:rsidRDefault="00097CEA" w:rsidP="00097CEA">
      <w:pPr>
        <w:pStyle w:val="ListParagraph"/>
        <w:numPr>
          <w:ilvl w:val="0"/>
          <w:numId w:val="25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Suggested short- and medium-term outcomes which typically show the difference practitioners make</w:t>
      </w:r>
    </w:p>
    <w:p w14:paraId="292FBD20" w14:textId="77777777" w:rsidR="00097CEA" w:rsidRDefault="00097CEA" w:rsidP="00097CEA">
      <w:pPr>
        <w:numPr>
          <w:ilvl w:val="0"/>
          <w:numId w:val="25"/>
        </w:numPr>
        <w:spacing w:after="120"/>
      </w:pPr>
      <w:r>
        <w:t>Example indicators that practitioners can realistically expect to achieve and measure</w:t>
      </w:r>
    </w:p>
    <w:p w14:paraId="27774D31" w14:textId="77777777" w:rsidR="00097CEA" w:rsidRDefault="00097CEA" w:rsidP="00097CEA">
      <w:pPr>
        <w:numPr>
          <w:ilvl w:val="0"/>
          <w:numId w:val="25"/>
        </w:numPr>
        <w:spacing w:after="120"/>
      </w:pPr>
      <w:r>
        <w:t xml:space="preserve">Steps to keep in mind when choosing or design evaluation methods </w:t>
      </w:r>
    </w:p>
    <w:p w14:paraId="47227A06" w14:textId="4B873947" w:rsidR="00F47095" w:rsidRDefault="00506979" w:rsidP="000A5A32">
      <w:pPr>
        <w:spacing w:after="120"/>
      </w:pPr>
      <w:r w:rsidRPr="008435A1">
        <w:t>SC</w:t>
      </w:r>
      <w:r w:rsidR="00921553" w:rsidRPr="008435A1">
        <w:t xml:space="preserve">SN and ESS </w:t>
      </w:r>
      <w:r w:rsidR="00032F3F">
        <w:t>are</w:t>
      </w:r>
      <w:r w:rsidR="00702187">
        <w:t xml:space="preserve"> now</w:t>
      </w:r>
      <w:r w:rsidR="00032F3F">
        <w:t xml:space="preserve"> offering </w:t>
      </w:r>
      <w:r w:rsidR="00702187">
        <w:t>practitioners the opportunity to use the framework</w:t>
      </w:r>
      <w:r w:rsidR="00960B6C">
        <w:t xml:space="preserve"> and get some support with this process</w:t>
      </w:r>
      <w:r w:rsidR="00D10854">
        <w:t>.</w:t>
      </w:r>
      <w:r w:rsidR="00DB7C2B">
        <w:t xml:space="preserve"> </w:t>
      </w:r>
      <w:r w:rsidR="00F27860">
        <w:t xml:space="preserve">If you think your current evaluation approach doesn’t measure what matters </w:t>
      </w:r>
      <w:r w:rsidR="00666235">
        <w:t xml:space="preserve">or show the </w:t>
      </w:r>
      <w:r w:rsidR="00C12698">
        <w:t xml:space="preserve">wider </w:t>
      </w:r>
      <w:r w:rsidR="00BD1EE5">
        <w:t>impact of your work,</w:t>
      </w:r>
      <w:r w:rsidR="001C15B7">
        <w:t xml:space="preserve"> then</w:t>
      </w:r>
      <w:r w:rsidR="00286A44">
        <w:t xml:space="preserve"> </w:t>
      </w:r>
      <w:r w:rsidR="000A5A32">
        <w:t xml:space="preserve">get involved. </w:t>
      </w:r>
    </w:p>
    <w:p w14:paraId="47DEF23A" w14:textId="7AF2DEB3" w:rsidR="006F1C85" w:rsidRDefault="002401A7" w:rsidP="000A5A32">
      <w:pPr>
        <w:spacing w:after="120"/>
        <w:rPr>
          <w:rFonts w:cs="Calibri"/>
        </w:rPr>
      </w:pPr>
      <w:r>
        <w:t xml:space="preserve">We are looking for </w:t>
      </w:r>
      <w:r w:rsidR="00CA0948">
        <w:t>a broad range of volunteers, so w</w:t>
      </w:r>
      <w:r w:rsidR="006F1C85">
        <w:rPr>
          <w:rFonts w:cs="Calibri"/>
        </w:rPr>
        <w:t>hether your work involves</w:t>
      </w:r>
      <w:r w:rsidR="006F1C85">
        <w:rPr>
          <w:lang w:val="en-US"/>
        </w:rPr>
        <w:t xml:space="preserve"> delivering safety talks for school pupils, provid</w:t>
      </w:r>
      <w:r w:rsidR="00F47095">
        <w:rPr>
          <w:lang w:val="en-US"/>
        </w:rPr>
        <w:t>ing</w:t>
      </w:r>
      <w:r w:rsidR="006F1C85">
        <w:rPr>
          <w:lang w:val="en-US"/>
        </w:rPr>
        <w:t xml:space="preserve"> </w:t>
      </w:r>
      <w:r w:rsidR="00631C9A">
        <w:rPr>
          <w:lang w:val="en-US"/>
        </w:rPr>
        <w:t xml:space="preserve">home safety </w:t>
      </w:r>
      <w:r w:rsidR="006F1C85">
        <w:rPr>
          <w:lang w:val="en-US"/>
        </w:rPr>
        <w:t>advice to older people or train</w:t>
      </w:r>
      <w:r w:rsidR="00CA0948">
        <w:rPr>
          <w:lang w:val="en-US"/>
        </w:rPr>
        <w:t>ing</w:t>
      </w:r>
      <w:r w:rsidR="006F1C85">
        <w:rPr>
          <w:lang w:val="en-US"/>
        </w:rPr>
        <w:t xml:space="preserve"> other practitioners on</w:t>
      </w:r>
      <w:r w:rsidR="00225A92">
        <w:rPr>
          <w:lang w:val="en-US"/>
        </w:rPr>
        <w:t xml:space="preserve"> preventing</w:t>
      </w:r>
      <w:r w:rsidR="006F1C85">
        <w:rPr>
          <w:lang w:val="en-US"/>
        </w:rPr>
        <w:t xml:space="preserve"> unintentional harm, this is a great opportunity to access </w:t>
      </w:r>
      <w:r w:rsidR="006F1C85">
        <w:rPr>
          <w:u w:val="single"/>
          <w:lang w:val="en-US"/>
        </w:rPr>
        <w:t>free</w:t>
      </w:r>
      <w:r w:rsidR="006F1C85">
        <w:rPr>
          <w:lang w:val="en-US"/>
        </w:rPr>
        <w:t xml:space="preserve"> evaluation support and shape a new tool for the sector.  </w:t>
      </w:r>
      <w:r w:rsidR="006F1C85">
        <w:rPr>
          <w:rFonts w:cs="Calibri"/>
        </w:rPr>
        <w:t xml:space="preserve"> </w:t>
      </w:r>
    </w:p>
    <w:p w14:paraId="7EC43A24" w14:textId="013E0B5C" w:rsidR="00D10854" w:rsidRPr="00BB60E8" w:rsidRDefault="00D10854" w:rsidP="00D10854">
      <w:pPr>
        <w:spacing w:before="240" w:after="120"/>
        <w:rPr>
          <w:rFonts w:cs="Arial"/>
          <w:b/>
          <w:sz w:val="28"/>
          <w:szCs w:val="28"/>
        </w:rPr>
      </w:pPr>
      <w:r w:rsidRPr="00BB60E8">
        <w:rPr>
          <w:rFonts w:cs="Arial"/>
          <w:b/>
          <w:sz w:val="28"/>
          <w:szCs w:val="28"/>
        </w:rPr>
        <w:t>What’s in it for you?</w:t>
      </w:r>
    </w:p>
    <w:p w14:paraId="48F78119" w14:textId="0B52C6E0" w:rsidR="00D10854" w:rsidRPr="00BB60E8" w:rsidRDefault="00D10854" w:rsidP="00D10854">
      <w:r w:rsidRPr="00BB60E8">
        <w:lastRenderedPageBreak/>
        <w:t xml:space="preserve">You will: </w:t>
      </w:r>
    </w:p>
    <w:p w14:paraId="6DBDE1D2" w14:textId="1FCC07E5" w:rsidR="007E6B14" w:rsidRDefault="0014342B" w:rsidP="007E6B1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Have a</w:t>
      </w:r>
      <w:r w:rsidR="007E6B14">
        <w:rPr>
          <w:rFonts w:ascii="Verdana" w:hAnsi="Verdana"/>
          <w:sz w:val="22"/>
          <w:szCs w:val="22"/>
          <w:lang w:val="en-US"/>
        </w:rPr>
        <w:t xml:space="preserve">n opportunity to reflect, learn and improve your current approach to evaluation </w:t>
      </w:r>
    </w:p>
    <w:p w14:paraId="288D3951" w14:textId="46995971" w:rsidR="007E6B14" w:rsidRPr="007E6B14" w:rsidRDefault="0014342B" w:rsidP="002B182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Be able to a</w:t>
      </w:r>
      <w:r w:rsidR="007E6B14" w:rsidRPr="007E6B14">
        <w:rPr>
          <w:rFonts w:ascii="Verdana" w:hAnsi="Verdana"/>
          <w:sz w:val="22"/>
          <w:szCs w:val="22"/>
        </w:rPr>
        <w:t>ccess to free</w:t>
      </w:r>
      <w:r w:rsidR="007E6B14">
        <w:rPr>
          <w:rFonts w:ascii="Verdana" w:hAnsi="Verdana"/>
          <w:sz w:val="22"/>
          <w:szCs w:val="22"/>
        </w:rPr>
        <w:t xml:space="preserve"> face to face</w:t>
      </w:r>
      <w:r w:rsidR="007E6B14" w:rsidRPr="007E6B14">
        <w:rPr>
          <w:rFonts w:ascii="Verdana" w:hAnsi="Verdana"/>
          <w:sz w:val="22"/>
          <w:szCs w:val="22"/>
        </w:rPr>
        <w:t xml:space="preserve"> evaluation support</w:t>
      </w:r>
      <w:r w:rsidR="000A5A32">
        <w:rPr>
          <w:rFonts w:ascii="Verdana" w:hAnsi="Verdana"/>
          <w:sz w:val="22"/>
          <w:szCs w:val="22"/>
        </w:rPr>
        <w:t xml:space="preserve"> </w:t>
      </w:r>
      <w:r w:rsidR="007E6B14" w:rsidRPr="007E6B14">
        <w:rPr>
          <w:rFonts w:ascii="Verdana" w:hAnsi="Verdana"/>
          <w:sz w:val="22"/>
          <w:szCs w:val="22"/>
        </w:rPr>
        <w:t xml:space="preserve">to help </w:t>
      </w:r>
      <w:r w:rsidR="007E6B14">
        <w:rPr>
          <w:rFonts w:ascii="Verdana" w:hAnsi="Verdana"/>
          <w:sz w:val="22"/>
          <w:szCs w:val="22"/>
        </w:rPr>
        <w:t>you</w:t>
      </w:r>
      <w:r w:rsidR="007E6B14" w:rsidRPr="007E6B14">
        <w:rPr>
          <w:rFonts w:ascii="Verdana" w:hAnsi="Verdana"/>
          <w:sz w:val="22"/>
          <w:szCs w:val="22"/>
          <w:lang w:val="en-US"/>
        </w:rPr>
        <w:t xml:space="preserve"> </w:t>
      </w:r>
      <w:r w:rsidR="00DA1A49">
        <w:rPr>
          <w:rFonts w:ascii="Verdana" w:hAnsi="Verdana"/>
          <w:sz w:val="22"/>
          <w:szCs w:val="22"/>
          <w:lang w:val="en-US"/>
        </w:rPr>
        <w:t>plan</w:t>
      </w:r>
      <w:r w:rsidR="007E6B14" w:rsidRPr="007E6B14">
        <w:rPr>
          <w:rFonts w:ascii="Verdana" w:hAnsi="Verdana"/>
          <w:sz w:val="22"/>
          <w:szCs w:val="22"/>
          <w:lang w:val="en-US"/>
        </w:rPr>
        <w:t xml:space="preserve"> how you can use the framework to identify outcomes, indicators and choose methods to help you measure what matters </w:t>
      </w:r>
    </w:p>
    <w:p w14:paraId="5FE27302" w14:textId="3108EAD0" w:rsidR="007E6B14" w:rsidRDefault="0014342B" w:rsidP="00BB60E8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Have a</w:t>
      </w:r>
      <w:r w:rsidR="00A62C1C">
        <w:rPr>
          <w:rFonts w:ascii="Verdana" w:hAnsi="Verdana"/>
          <w:sz w:val="22"/>
          <w:szCs w:val="22"/>
        </w:rPr>
        <w:t>n opportunity to share your learning on evaluating impact with others in the sector at a national community safety event</w:t>
      </w:r>
    </w:p>
    <w:p w14:paraId="29E807C8" w14:textId="422F1086" w:rsidR="00A62C1C" w:rsidRDefault="006E3C3A" w:rsidP="00BB60E8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able to s</w:t>
      </w:r>
      <w:r w:rsidR="00A62C1C">
        <w:rPr>
          <w:rFonts w:ascii="Verdana" w:hAnsi="Verdana"/>
          <w:sz w:val="22"/>
          <w:szCs w:val="22"/>
        </w:rPr>
        <w:t>howcase your organisation as a case study</w:t>
      </w:r>
    </w:p>
    <w:p w14:paraId="7F5BC528" w14:textId="77777777" w:rsidR="007B36A2" w:rsidRPr="00BB60E8" w:rsidRDefault="007B36A2" w:rsidP="007B36A2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part of refining and developing the framework further to support a movement towards thinking about evaluation and measurement differently in Scotland</w:t>
      </w:r>
    </w:p>
    <w:p w14:paraId="5A206609" w14:textId="77777777" w:rsidR="00D10854" w:rsidRPr="00BB60E8" w:rsidRDefault="00D10854" w:rsidP="00D10854"/>
    <w:p w14:paraId="59997D9B" w14:textId="598E840A" w:rsidR="00BE053E" w:rsidRPr="00BB60E8" w:rsidRDefault="00BE053E" w:rsidP="00943D03">
      <w:pPr>
        <w:spacing w:after="120"/>
        <w:sectPr w:rsidR="00BE053E" w:rsidRPr="00BB60E8" w:rsidSect="00BE053E">
          <w:headerReference w:type="default" r:id="rId10"/>
          <w:footerReference w:type="default" r:id="rId11"/>
          <w:type w:val="continuous"/>
          <w:pgSz w:w="11906" w:h="16838"/>
          <w:pgMar w:top="1818" w:right="1134" w:bottom="1134" w:left="1134" w:header="709" w:footer="709" w:gutter="0"/>
          <w:cols w:space="708"/>
          <w:docGrid w:linePitch="360"/>
        </w:sectPr>
      </w:pPr>
    </w:p>
    <w:p w14:paraId="70748AC8" w14:textId="77777777" w:rsidR="00EA68B9" w:rsidRPr="00B74F48" w:rsidRDefault="00EA68B9" w:rsidP="00172C69">
      <w:pPr>
        <w:spacing w:before="240" w:after="120"/>
        <w:rPr>
          <w:rFonts w:cs="Arial"/>
          <w:b/>
          <w:sz w:val="28"/>
          <w:szCs w:val="28"/>
        </w:rPr>
      </w:pPr>
      <w:r w:rsidRPr="00B74F48">
        <w:rPr>
          <w:rFonts w:cs="Arial"/>
          <w:b/>
          <w:sz w:val="28"/>
          <w:szCs w:val="28"/>
        </w:rPr>
        <w:t>What’s the commitment?</w:t>
      </w:r>
    </w:p>
    <w:p w14:paraId="251925D0" w14:textId="77777777" w:rsidR="00EA68B9" w:rsidRPr="00BB60E8" w:rsidRDefault="00EA68B9" w:rsidP="00172C69">
      <w:pPr>
        <w:rPr>
          <w:rFonts w:cs="Arial"/>
        </w:rPr>
      </w:pPr>
      <w:r w:rsidRPr="00BB60E8">
        <w:rPr>
          <w:rFonts w:cs="Arial"/>
        </w:rPr>
        <w:t>You need to</w:t>
      </w:r>
      <w:r w:rsidR="0088084D" w:rsidRPr="00BB60E8">
        <w:rPr>
          <w:rFonts w:cs="Arial"/>
        </w:rPr>
        <w:t>:</w:t>
      </w:r>
      <w:r w:rsidRPr="00BB60E8">
        <w:rPr>
          <w:rFonts w:cs="Arial"/>
        </w:rPr>
        <w:t xml:space="preserve"> </w:t>
      </w:r>
    </w:p>
    <w:p w14:paraId="35086C74" w14:textId="26B6F4B1" w:rsidR="00F21E6B" w:rsidRPr="006A63FF" w:rsidRDefault="006A63FF" w:rsidP="00DD0CB8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A63FF">
        <w:rPr>
          <w:rFonts w:ascii="Verdana" w:hAnsi="Verdana"/>
          <w:sz w:val="22"/>
          <w:szCs w:val="22"/>
        </w:rPr>
        <w:t xml:space="preserve">Already be </w:t>
      </w:r>
      <w:r w:rsidR="00F21E6B" w:rsidRPr="006A63FF">
        <w:rPr>
          <w:rFonts w:ascii="Verdana" w:hAnsi="Verdana"/>
          <w:sz w:val="22"/>
          <w:szCs w:val="22"/>
        </w:rPr>
        <w:t xml:space="preserve">delivering interventions to prevent unintentional harm, or have a clear plan </w:t>
      </w:r>
      <w:r w:rsidRPr="006A63FF">
        <w:rPr>
          <w:rFonts w:ascii="Verdana" w:hAnsi="Verdana"/>
          <w:sz w:val="22"/>
          <w:szCs w:val="22"/>
        </w:rPr>
        <w:t>of interventions in this area</w:t>
      </w:r>
    </w:p>
    <w:p w14:paraId="0F44D094" w14:textId="3C3E1716" w:rsidR="00DD0CB8" w:rsidRPr="006A63FF" w:rsidRDefault="00DD0CB8" w:rsidP="00DD0CB8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A63FF">
        <w:rPr>
          <w:rFonts w:ascii="Verdana" w:hAnsi="Verdana"/>
          <w:sz w:val="22"/>
          <w:szCs w:val="22"/>
        </w:rPr>
        <w:t>Have the time to do this (including one face to face meeting with ESS</w:t>
      </w:r>
      <w:r w:rsidR="00F21E6B" w:rsidRPr="006A63FF">
        <w:rPr>
          <w:rFonts w:ascii="Verdana" w:hAnsi="Verdana"/>
          <w:sz w:val="22"/>
          <w:szCs w:val="22"/>
        </w:rPr>
        <w:t xml:space="preserve"> between January and April 2020</w:t>
      </w:r>
      <w:r w:rsidRPr="006A63FF">
        <w:rPr>
          <w:rFonts w:ascii="Verdana" w:hAnsi="Verdana"/>
          <w:sz w:val="22"/>
          <w:szCs w:val="22"/>
        </w:rPr>
        <w:t>)</w:t>
      </w:r>
    </w:p>
    <w:p w14:paraId="5255053A" w14:textId="4A93A135" w:rsidR="00DD0CB8" w:rsidRPr="006A63FF" w:rsidRDefault="00DD0CB8" w:rsidP="00DD0CB8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A63FF">
        <w:rPr>
          <w:rFonts w:ascii="Verdana" w:hAnsi="Verdana"/>
          <w:sz w:val="22"/>
          <w:szCs w:val="22"/>
        </w:rPr>
        <w:t>Be open to try</w:t>
      </w:r>
      <w:r w:rsidR="00C362AD">
        <w:rPr>
          <w:rFonts w:ascii="Verdana" w:hAnsi="Verdana"/>
          <w:sz w:val="22"/>
          <w:szCs w:val="22"/>
        </w:rPr>
        <w:t>ing</w:t>
      </w:r>
      <w:r w:rsidRPr="006A63FF">
        <w:rPr>
          <w:rFonts w:ascii="Verdana" w:hAnsi="Verdana"/>
          <w:sz w:val="22"/>
          <w:szCs w:val="22"/>
        </w:rPr>
        <w:t xml:space="preserve"> new things in terms of evaluating impact</w:t>
      </w:r>
      <w:r w:rsidR="00C362AD">
        <w:rPr>
          <w:rFonts w:ascii="Verdana" w:hAnsi="Verdana"/>
          <w:sz w:val="22"/>
          <w:szCs w:val="22"/>
        </w:rPr>
        <w:t xml:space="preserve"> </w:t>
      </w:r>
    </w:p>
    <w:p w14:paraId="680EC94E" w14:textId="3C011FFA" w:rsidR="006A63FF" w:rsidRPr="006A63FF" w:rsidRDefault="003F1774" w:rsidP="006A63FF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="006A63FF" w:rsidRPr="006A63FF">
        <w:rPr>
          <w:rFonts w:ascii="Verdana" w:hAnsi="Verdana"/>
          <w:sz w:val="22"/>
          <w:szCs w:val="22"/>
        </w:rPr>
        <w:t xml:space="preserve">e able to make changes to existing evaluation approaches </w:t>
      </w:r>
    </w:p>
    <w:p w14:paraId="352A61D1" w14:textId="77777777" w:rsidR="003A2114" w:rsidRPr="00BB60E8" w:rsidRDefault="003A2114" w:rsidP="00FA18A2">
      <w:pPr>
        <w:rPr>
          <w:rFonts w:cs="Arial"/>
        </w:rPr>
      </w:pPr>
    </w:p>
    <w:p w14:paraId="4CCA6E8A" w14:textId="069516C2" w:rsidR="00B74A5A" w:rsidRDefault="00F9771A" w:rsidP="00B74A5A">
      <w:pPr>
        <w:rPr>
          <w:rFonts w:cs="Arial"/>
          <w:b/>
        </w:rPr>
      </w:pPr>
      <w:r>
        <w:rPr>
          <w:rFonts w:cs="Arial"/>
        </w:rPr>
        <w:t xml:space="preserve">To take </w:t>
      </w:r>
      <w:r w:rsidR="00EA68B9">
        <w:rPr>
          <w:rFonts w:cs="Arial"/>
        </w:rPr>
        <w:t xml:space="preserve">part </w:t>
      </w:r>
      <w:r w:rsidR="00EA68B9" w:rsidRPr="00F3224F">
        <w:rPr>
          <w:rFonts w:cs="Arial"/>
        </w:rPr>
        <w:t xml:space="preserve">please </w:t>
      </w:r>
      <w:r w:rsidR="00EA68B9" w:rsidRPr="002801D6">
        <w:rPr>
          <w:rFonts w:cs="Arial"/>
        </w:rPr>
        <w:t>complete the</w:t>
      </w:r>
      <w:r w:rsidR="002801D6" w:rsidRPr="002801D6">
        <w:rPr>
          <w:rFonts w:cs="Arial"/>
        </w:rPr>
        <w:t xml:space="preserve"> following</w:t>
      </w:r>
      <w:r w:rsidR="00EA68B9" w:rsidRPr="00405449">
        <w:rPr>
          <w:rFonts w:cs="Arial"/>
          <w:b/>
        </w:rPr>
        <w:t xml:space="preserve"> form</w:t>
      </w:r>
      <w:r w:rsidR="002801D6">
        <w:rPr>
          <w:b/>
        </w:rPr>
        <w:t xml:space="preserve"> </w:t>
      </w:r>
      <w:r w:rsidR="002801D6" w:rsidRPr="002801D6">
        <w:t>and return it by</w:t>
      </w:r>
      <w:r w:rsidR="00C268D4">
        <w:t xml:space="preserve"> </w:t>
      </w:r>
      <w:r w:rsidR="009C5599">
        <w:t>Monday 13</w:t>
      </w:r>
      <w:r w:rsidR="009C5599" w:rsidRPr="009C5599">
        <w:rPr>
          <w:vertAlign w:val="superscript"/>
        </w:rPr>
        <w:t>th</w:t>
      </w:r>
      <w:r w:rsidR="009C5599">
        <w:t xml:space="preserve"> January 2020</w:t>
      </w:r>
    </w:p>
    <w:p w14:paraId="0BF1E618" w14:textId="77777777" w:rsidR="00B74A5A" w:rsidRDefault="00B74A5A" w:rsidP="00B74A5A">
      <w:pPr>
        <w:rPr>
          <w:rFonts w:cs="Arial"/>
          <w:b/>
        </w:rPr>
      </w:pPr>
    </w:p>
    <w:p w14:paraId="215F957C" w14:textId="6D5D10DF" w:rsidR="003F1774" w:rsidRPr="00B74A5A" w:rsidRDefault="00EC5E74" w:rsidP="0049276F">
      <w:pPr>
        <w:jc w:val="center"/>
        <w:rPr>
          <w:rFonts w:cs="Arial"/>
          <w:b/>
        </w:rPr>
      </w:pPr>
      <w:r>
        <w:rPr>
          <w:b/>
          <w:sz w:val="28"/>
          <w:szCs w:val="24"/>
        </w:rPr>
        <w:t>Measuring what matters</w:t>
      </w:r>
      <w:r w:rsidR="00172C69" w:rsidRPr="002801D6">
        <w:rPr>
          <w:b/>
          <w:sz w:val="28"/>
          <w:szCs w:val="24"/>
        </w:rPr>
        <w:t xml:space="preserve"> - </w:t>
      </w:r>
      <w:r w:rsidR="003F1774">
        <w:rPr>
          <w:b/>
          <w:sz w:val="28"/>
          <w:szCs w:val="24"/>
        </w:rPr>
        <w:t>T</w:t>
      </w:r>
      <w:r w:rsidR="003F1774">
        <w:rPr>
          <w:b/>
          <w:sz w:val="28"/>
          <w:szCs w:val="28"/>
        </w:rPr>
        <w:t xml:space="preserve">est the </w:t>
      </w:r>
      <w:r w:rsidR="003F1774" w:rsidRPr="0096246F">
        <w:rPr>
          <w:b/>
          <w:sz w:val="28"/>
          <w:szCs w:val="28"/>
        </w:rPr>
        <w:t xml:space="preserve">unintentional harm </w:t>
      </w:r>
      <w:r w:rsidR="003F1774">
        <w:rPr>
          <w:b/>
          <w:sz w:val="28"/>
          <w:szCs w:val="28"/>
        </w:rPr>
        <w:t>evaluation framework</w:t>
      </w:r>
    </w:p>
    <w:p w14:paraId="6E14958C" w14:textId="77777777" w:rsidR="00B74A5A" w:rsidRDefault="00B74A5A" w:rsidP="0049276F">
      <w:pPr>
        <w:jc w:val="both"/>
        <w:rPr>
          <w:b/>
          <w:sz w:val="28"/>
          <w:szCs w:val="24"/>
        </w:rPr>
      </w:pPr>
    </w:p>
    <w:p w14:paraId="739B4393" w14:textId="5A14E150" w:rsidR="00A733FE" w:rsidRPr="002801D6" w:rsidRDefault="00A733FE" w:rsidP="0049276F">
      <w:pPr>
        <w:jc w:val="both"/>
        <w:rPr>
          <w:b/>
          <w:sz w:val="28"/>
          <w:szCs w:val="24"/>
        </w:rPr>
      </w:pPr>
      <w:r w:rsidRPr="002801D6">
        <w:rPr>
          <w:b/>
          <w:sz w:val="28"/>
          <w:szCs w:val="24"/>
        </w:rPr>
        <w:t xml:space="preserve">Application Form </w:t>
      </w:r>
    </w:p>
    <w:p w14:paraId="267C546B" w14:textId="77777777" w:rsidR="00F3224F" w:rsidRPr="00B76D2C" w:rsidRDefault="00F3224F" w:rsidP="004927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814"/>
        <w:gridCol w:w="708"/>
        <w:gridCol w:w="993"/>
        <w:gridCol w:w="4945"/>
      </w:tblGrid>
      <w:tr w:rsidR="00F3224F" w14:paraId="2C00FAF2" w14:textId="77777777" w:rsidTr="002801D6">
        <w:trPr>
          <w:trHeight w:val="57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F43A6" w14:textId="77777777" w:rsidR="001309DC" w:rsidRPr="001309DC" w:rsidRDefault="00C83F59" w:rsidP="0049276F">
            <w:pPr>
              <w:jc w:val="both"/>
              <w:rPr>
                <w:b/>
              </w:rPr>
            </w:pPr>
            <w:r>
              <w:rPr>
                <w:b/>
              </w:rPr>
              <w:t>Your name</w:t>
            </w:r>
            <w:r w:rsidR="001309DC">
              <w:rPr>
                <w:b/>
              </w:rPr>
              <w:t xml:space="preserve"> </w:t>
            </w:r>
            <w:r w:rsidR="001309DC" w:rsidRPr="001309DC">
              <w:rPr>
                <w:sz w:val="20"/>
                <w:szCs w:val="20"/>
              </w:rPr>
              <w:t>(</w:t>
            </w:r>
            <w:r w:rsidR="002F2714">
              <w:rPr>
                <w:sz w:val="20"/>
                <w:szCs w:val="20"/>
              </w:rPr>
              <w:t>the person taking part</w:t>
            </w:r>
            <w:r w:rsidR="001309DC" w:rsidRPr="001309D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250" w14:textId="04BCC5B2" w:rsidR="007A26FD" w:rsidRDefault="007A26FD" w:rsidP="004927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3224F" w14:paraId="0ABD6349" w14:textId="77777777" w:rsidTr="002801D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7CE43" w14:textId="77777777" w:rsidR="00F3224F" w:rsidRPr="006A7CAA" w:rsidRDefault="00B94DBD" w:rsidP="0049276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A99" w14:textId="58F8E6E0" w:rsidR="00F3224F" w:rsidRDefault="00F3224F" w:rsidP="004927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3224F" w14:paraId="6485D380" w14:textId="77777777" w:rsidTr="002801D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6A7BC" w14:textId="77777777" w:rsidR="00F3224F" w:rsidRDefault="00F3224F" w:rsidP="0049276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Address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453" w14:textId="157ECB1F" w:rsidR="001309DC" w:rsidRDefault="001309DC" w:rsidP="004927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309DC" w14:paraId="734ED424" w14:textId="77777777" w:rsidTr="00172C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FBD0C" w14:textId="77777777" w:rsidR="001309DC" w:rsidRPr="001309DC" w:rsidRDefault="001309DC" w:rsidP="0049276F">
            <w:pPr>
              <w:jc w:val="both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9C" w14:textId="77777777" w:rsidR="001309DC" w:rsidRPr="00C005A9" w:rsidRDefault="001309DC" w:rsidP="0049276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7253F" w14:textId="77777777" w:rsidR="001309DC" w:rsidRPr="001309DC" w:rsidRDefault="001309DC" w:rsidP="0049276F">
            <w:pPr>
              <w:jc w:val="both"/>
              <w:rPr>
                <w:b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546" w14:textId="5FBDF577" w:rsidR="00C005A9" w:rsidRPr="00C005A9" w:rsidRDefault="00C005A9" w:rsidP="0049276F">
            <w:pPr>
              <w:jc w:val="both"/>
            </w:pPr>
          </w:p>
        </w:tc>
      </w:tr>
    </w:tbl>
    <w:p w14:paraId="322D50B5" w14:textId="77777777" w:rsidR="00F3224F" w:rsidRDefault="00F3224F" w:rsidP="0049276F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3224F" w14:paraId="6CB99223" w14:textId="77777777" w:rsidTr="00172C6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DEB53" w14:textId="77777777" w:rsidR="00F3224F" w:rsidRPr="00A733FE" w:rsidRDefault="00B94DBD" w:rsidP="0049276F">
            <w:pPr>
              <w:jc w:val="both"/>
              <w:rPr>
                <w:rFonts w:eastAsia="Calibri"/>
                <w:b/>
                <w:lang w:eastAsia="en-US"/>
              </w:rPr>
            </w:pPr>
            <w:r w:rsidRPr="00A733FE">
              <w:rPr>
                <w:b/>
              </w:rPr>
              <w:t xml:space="preserve">Please tell us </w:t>
            </w:r>
            <w:r w:rsidR="00C005A9">
              <w:rPr>
                <w:b/>
              </w:rPr>
              <w:t xml:space="preserve">briefly </w:t>
            </w:r>
            <w:r w:rsidR="00752560">
              <w:rPr>
                <w:b/>
              </w:rPr>
              <w:t>what your work to prevent unintentional harm involves</w:t>
            </w:r>
            <w:r w:rsidR="00F3224F" w:rsidRPr="00A733FE">
              <w:rPr>
                <w:b/>
              </w:rPr>
              <w:t xml:space="preserve"> </w:t>
            </w:r>
          </w:p>
        </w:tc>
      </w:tr>
      <w:tr w:rsidR="00F3224F" w14:paraId="0E4B4A6A" w14:textId="77777777" w:rsidTr="001309D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BA8" w14:textId="77777777" w:rsidR="00C005A9" w:rsidRDefault="00C005A9" w:rsidP="0049276F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1D299422" w14:textId="77777777" w:rsidR="00097CEA" w:rsidRDefault="00097CEA" w:rsidP="0049276F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45454A97" w14:textId="7D115652" w:rsidR="00097CEA" w:rsidRDefault="00097CEA" w:rsidP="0049276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14:paraId="797289E3" w14:textId="20831382" w:rsidR="00F3224F" w:rsidRDefault="00F3224F" w:rsidP="0049276F">
      <w:pPr>
        <w:jc w:val="both"/>
        <w:rPr>
          <w:rFonts w:eastAsia="Calibri"/>
          <w:b/>
          <w:lang w:eastAsia="en-US"/>
        </w:rPr>
      </w:pPr>
    </w:p>
    <w:p w14:paraId="5F901A6C" w14:textId="77777777" w:rsidR="003F1774" w:rsidRDefault="003F1774" w:rsidP="0049276F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3224F" w14:paraId="180AA9AE" w14:textId="77777777" w:rsidTr="00172C6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0D14F" w14:textId="072F7CC2" w:rsidR="00F3224F" w:rsidRPr="00A733FE" w:rsidRDefault="00F3224F" w:rsidP="0049276F">
            <w:pPr>
              <w:jc w:val="both"/>
              <w:rPr>
                <w:rFonts w:eastAsia="Calibri"/>
                <w:b/>
                <w:lang w:eastAsia="en-US"/>
              </w:rPr>
            </w:pPr>
            <w:r w:rsidRPr="00A733FE">
              <w:rPr>
                <w:b/>
              </w:rPr>
              <w:t xml:space="preserve">What would you want to get out of </w:t>
            </w:r>
            <w:r w:rsidR="00097CEA">
              <w:rPr>
                <w:b/>
              </w:rPr>
              <w:t>testing the evaluation framework?</w:t>
            </w:r>
          </w:p>
        </w:tc>
      </w:tr>
      <w:tr w:rsidR="00F3224F" w14:paraId="10FE2284" w14:textId="77777777" w:rsidTr="002F271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3AB" w14:textId="77777777" w:rsidR="0043084B" w:rsidRDefault="0043084B" w:rsidP="0049276F">
            <w:pPr>
              <w:jc w:val="both"/>
            </w:pPr>
          </w:p>
          <w:p w14:paraId="4D900E85" w14:textId="77777777" w:rsidR="00097CEA" w:rsidRDefault="00097CEA" w:rsidP="0049276F">
            <w:pPr>
              <w:jc w:val="both"/>
            </w:pPr>
          </w:p>
          <w:p w14:paraId="6C1C33DA" w14:textId="14B06143" w:rsidR="00097CEA" w:rsidRPr="002E039B" w:rsidRDefault="00097CEA" w:rsidP="0049276F">
            <w:pPr>
              <w:jc w:val="both"/>
            </w:pPr>
          </w:p>
        </w:tc>
      </w:tr>
    </w:tbl>
    <w:p w14:paraId="007EE039" w14:textId="77777777" w:rsidR="00F3224F" w:rsidRDefault="00F3224F" w:rsidP="0049276F">
      <w:pPr>
        <w:jc w:val="both"/>
        <w:rPr>
          <w:rFonts w:eastAsia="Calibri"/>
          <w:b/>
          <w:lang w:eastAsia="en-US"/>
        </w:rPr>
      </w:pPr>
    </w:p>
    <w:p w14:paraId="4F0504A6" w14:textId="77777777" w:rsidR="00A733FE" w:rsidRDefault="00A733FE" w:rsidP="0049276F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172C69" w:rsidRPr="00EA68B9" w14:paraId="4DD0ECDC" w14:textId="77777777" w:rsidTr="00BA2CF8">
        <w:tc>
          <w:tcPr>
            <w:tcW w:w="9464" w:type="dxa"/>
            <w:gridSpan w:val="2"/>
            <w:shd w:val="clear" w:color="auto" w:fill="F2F2F2" w:themeFill="background1" w:themeFillShade="F2"/>
          </w:tcPr>
          <w:p w14:paraId="0E90386A" w14:textId="77777777" w:rsidR="00172C69" w:rsidRPr="00EA68B9" w:rsidRDefault="00172C69" w:rsidP="0049276F">
            <w:pPr>
              <w:jc w:val="both"/>
            </w:pPr>
            <w:r>
              <w:rPr>
                <w:b/>
              </w:rPr>
              <w:t xml:space="preserve">Please tick to </w:t>
            </w:r>
            <w:r w:rsidR="002801D6">
              <w:rPr>
                <w:b/>
              </w:rPr>
              <w:t xml:space="preserve">show </w:t>
            </w:r>
            <w:r>
              <w:rPr>
                <w:b/>
              </w:rPr>
              <w:t xml:space="preserve">you’ve </w:t>
            </w:r>
            <w:r w:rsidR="002801D6">
              <w:rPr>
                <w:b/>
              </w:rPr>
              <w:t>taken the</w:t>
            </w:r>
            <w:r>
              <w:rPr>
                <w:b/>
              </w:rPr>
              <w:t xml:space="preserve"> following</w:t>
            </w:r>
            <w:r w:rsidR="002801D6">
              <w:rPr>
                <w:b/>
              </w:rPr>
              <w:t xml:space="preserve"> into account:</w:t>
            </w:r>
          </w:p>
        </w:tc>
      </w:tr>
      <w:tr w:rsidR="00EA68B9" w:rsidRPr="00EA68B9" w14:paraId="31BA5EE6" w14:textId="77777777" w:rsidTr="00BA2CF8">
        <w:tc>
          <w:tcPr>
            <w:tcW w:w="8897" w:type="dxa"/>
          </w:tcPr>
          <w:p w14:paraId="631B9028" w14:textId="77777777" w:rsidR="00EA68B9" w:rsidRPr="00EA68B9" w:rsidRDefault="00EA68B9" w:rsidP="0049276F">
            <w:pPr>
              <w:jc w:val="both"/>
            </w:pPr>
            <w:r w:rsidRPr="00EA68B9">
              <w:t>My</w:t>
            </w:r>
            <w:r w:rsidRPr="00F80D33">
              <w:t xml:space="preserve"> manager</w:t>
            </w:r>
            <w:r w:rsidR="00F80D33">
              <w:t>/team</w:t>
            </w:r>
            <w:r w:rsidRPr="00EA68B9">
              <w:t xml:space="preserve"> </w:t>
            </w:r>
            <w:r w:rsidR="00F80D33">
              <w:t>are</w:t>
            </w:r>
            <w:r w:rsidR="0096246F">
              <w:t xml:space="preserve"> </w:t>
            </w:r>
            <w:r w:rsidRPr="00EA68B9">
              <w:t>happy for me to participate in this programme</w:t>
            </w:r>
            <w:r w:rsidR="00815CE5">
              <w:t>.</w:t>
            </w:r>
          </w:p>
        </w:tc>
        <w:tc>
          <w:tcPr>
            <w:tcW w:w="567" w:type="dxa"/>
          </w:tcPr>
          <w:p w14:paraId="33BA775F" w14:textId="77777777" w:rsidR="00EA68B9" w:rsidRDefault="00EA68B9" w:rsidP="0049276F">
            <w:pPr>
              <w:jc w:val="both"/>
              <w:rPr>
                <w:b/>
              </w:rPr>
            </w:pPr>
          </w:p>
          <w:p w14:paraId="5A6A0E7B" w14:textId="2C221CE0" w:rsidR="00097CEA" w:rsidRPr="00EA68B9" w:rsidRDefault="00097CEA" w:rsidP="0049276F">
            <w:pPr>
              <w:jc w:val="both"/>
            </w:pPr>
          </w:p>
        </w:tc>
      </w:tr>
      <w:tr w:rsidR="00097CEA" w:rsidRPr="00EA68B9" w14:paraId="78E22622" w14:textId="77777777" w:rsidTr="00BA2CF8">
        <w:tc>
          <w:tcPr>
            <w:tcW w:w="8897" w:type="dxa"/>
          </w:tcPr>
          <w:p w14:paraId="327546EE" w14:textId="3C32C2F0" w:rsidR="00097CEA" w:rsidRDefault="002F07D8" w:rsidP="0049276F">
            <w:pPr>
              <w:jc w:val="both"/>
            </w:pPr>
            <w:r>
              <w:t xml:space="preserve">I understand that I need to be </w:t>
            </w:r>
            <w:r w:rsidR="00B2798F">
              <w:t xml:space="preserve">delivering existing work to tackle unintentional harm or have a clear </w:t>
            </w:r>
            <w:r w:rsidR="00E3711C">
              <w:t xml:space="preserve">plan </w:t>
            </w:r>
            <w:r w:rsidR="006B668B">
              <w:t xml:space="preserve">of work </w:t>
            </w:r>
          </w:p>
          <w:p w14:paraId="4892B1BF" w14:textId="2940B53A" w:rsidR="002F07D8" w:rsidRPr="00EA68B9" w:rsidRDefault="002F07D8" w:rsidP="0049276F">
            <w:pPr>
              <w:jc w:val="both"/>
            </w:pPr>
          </w:p>
        </w:tc>
        <w:tc>
          <w:tcPr>
            <w:tcW w:w="567" w:type="dxa"/>
          </w:tcPr>
          <w:p w14:paraId="3EB9CC5F" w14:textId="77777777" w:rsidR="00097CEA" w:rsidRDefault="00097CEA" w:rsidP="0049276F">
            <w:pPr>
              <w:jc w:val="both"/>
              <w:rPr>
                <w:b/>
              </w:rPr>
            </w:pPr>
          </w:p>
        </w:tc>
      </w:tr>
      <w:tr w:rsidR="00097CEA" w:rsidRPr="00EA68B9" w14:paraId="611A60C7" w14:textId="77777777" w:rsidTr="00BA2CF8">
        <w:tc>
          <w:tcPr>
            <w:tcW w:w="8897" w:type="dxa"/>
          </w:tcPr>
          <w:p w14:paraId="0888562E" w14:textId="32019143" w:rsidR="00097CEA" w:rsidRPr="00EA68B9" w:rsidRDefault="000A46F2" w:rsidP="0049276F">
            <w:pPr>
              <w:jc w:val="both"/>
            </w:pPr>
            <w:r>
              <w:t xml:space="preserve">I am happy to share my learning with other practitioners in the sector and national organisations </w:t>
            </w:r>
            <w:r w:rsidR="00C95E68">
              <w:t>to help others measure what matters</w:t>
            </w:r>
          </w:p>
        </w:tc>
        <w:tc>
          <w:tcPr>
            <w:tcW w:w="567" w:type="dxa"/>
          </w:tcPr>
          <w:p w14:paraId="715EE8EB" w14:textId="77777777" w:rsidR="00097CEA" w:rsidRDefault="00097CEA" w:rsidP="0049276F">
            <w:pPr>
              <w:jc w:val="both"/>
              <w:rPr>
                <w:b/>
              </w:rPr>
            </w:pPr>
          </w:p>
        </w:tc>
      </w:tr>
    </w:tbl>
    <w:p w14:paraId="26733D3B" w14:textId="77777777" w:rsidR="00097CEA" w:rsidRDefault="00097CEA" w:rsidP="0049276F">
      <w:pPr>
        <w:jc w:val="both"/>
        <w:rPr>
          <w:b/>
        </w:rPr>
      </w:pPr>
    </w:p>
    <w:p w14:paraId="47584B72" w14:textId="77777777" w:rsidR="0049276F" w:rsidRDefault="00F3224F" w:rsidP="0049276F">
      <w:pPr>
        <w:jc w:val="both"/>
        <w:rPr>
          <w:b/>
        </w:rPr>
      </w:pPr>
      <w:r w:rsidRPr="00F6645D">
        <w:rPr>
          <w:b/>
        </w:rPr>
        <w:t>Please return this form by</w:t>
      </w:r>
      <w:r w:rsidR="009C5599">
        <w:rPr>
          <w:b/>
        </w:rPr>
        <w:t xml:space="preserve"> Monday 13</w:t>
      </w:r>
      <w:r w:rsidR="009C5599" w:rsidRPr="009C5599">
        <w:rPr>
          <w:b/>
          <w:vertAlign w:val="superscript"/>
        </w:rPr>
        <w:t>th</w:t>
      </w:r>
      <w:r w:rsidR="009C5599">
        <w:rPr>
          <w:b/>
        </w:rPr>
        <w:t xml:space="preserve"> January 2020 to </w:t>
      </w:r>
      <w:r w:rsidR="00294287" w:rsidRPr="00F6645D">
        <w:rPr>
          <w:b/>
        </w:rPr>
        <w:t>Hannah Dickson</w:t>
      </w:r>
      <w:r w:rsidR="009C5599">
        <w:rPr>
          <w:b/>
        </w:rPr>
        <w:t xml:space="preserve"> at the </w:t>
      </w:r>
      <w:r w:rsidR="00294287" w:rsidRPr="00F6645D">
        <w:rPr>
          <w:b/>
        </w:rPr>
        <w:t>Scottish Community Safety Network (SCSN)</w:t>
      </w:r>
      <w:r w:rsidR="00F6645D" w:rsidRPr="00F6645D">
        <w:rPr>
          <w:b/>
        </w:rPr>
        <w:t xml:space="preserve"> </w:t>
      </w:r>
    </w:p>
    <w:p w14:paraId="4AFC2368" w14:textId="3B4F542D" w:rsidR="00815CE5" w:rsidRPr="00F6645D" w:rsidRDefault="008D5770" w:rsidP="0049276F">
      <w:pPr>
        <w:jc w:val="both"/>
        <w:rPr>
          <w:rFonts w:cs="Arial"/>
        </w:rPr>
      </w:pPr>
      <w:hyperlink r:id="rId12" w:history="1">
        <w:r w:rsidR="0049276F" w:rsidRPr="00E96F5B">
          <w:rPr>
            <w:rStyle w:val="Hyperlink"/>
            <w:rFonts w:cs="Arial"/>
          </w:rPr>
          <w:t>hannah.dickson@scsn.org.uk</w:t>
        </w:r>
      </w:hyperlink>
      <w:r w:rsidR="00F6645D" w:rsidRPr="00F6645D">
        <w:rPr>
          <w:rFonts w:cs="Arial"/>
        </w:rPr>
        <w:t xml:space="preserve"> </w:t>
      </w:r>
    </w:p>
    <w:p w14:paraId="3ACFE57B" w14:textId="77777777" w:rsidR="006F1C85" w:rsidRDefault="006F1C85" w:rsidP="0049276F">
      <w:pPr>
        <w:jc w:val="both"/>
        <w:rPr>
          <w:rStyle w:val="lrzxr"/>
          <w:i/>
          <w:iCs/>
        </w:rPr>
      </w:pPr>
      <w:r w:rsidRPr="006F1C85">
        <w:rPr>
          <w:rStyle w:val="lrzxr"/>
          <w:i/>
          <w:iCs/>
        </w:rPr>
        <w:t>Hayweight House, 23 Lauriston St, Edinburgh EH3 9DQ</w:t>
      </w:r>
    </w:p>
    <w:p w14:paraId="4F6E172F" w14:textId="4E089884" w:rsidR="00F6645D" w:rsidRPr="006F1C85" w:rsidRDefault="006F1C85" w:rsidP="0049276F">
      <w:pPr>
        <w:jc w:val="both"/>
        <w:rPr>
          <w:rFonts w:cs="Arial"/>
          <w:i/>
          <w:iCs/>
        </w:rPr>
      </w:pPr>
      <w:r>
        <w:t>0</w:t>
      </w:r>
      <w:r w:rsidR="00F6645D" w:rsidRPr="00F6645D">
        <w:t>131 225 7772 / 8700</w:t>
      </w:r>
    </w:p>
    <w:p w14:paraId="1F2EF335" w14:textId="77777777" w:rsidR="006F1C85" w:rsidRDefault="006F1C85" w:rsidP="0049276F">
      <w:pPr>
        <w:jc w:val="both"/>
        <w:rPr>
          <w:rFonts w:cs="Arial"/>
        </w:rPr>
      </w:pPr>
    </w:p>
    <w:p w14:paraId="33451ED4" w14:textId="54A37E3E" w:rsidR="00815CE5" w:rsidRPr="00F6645D" w:rsidRDefault="00815CE5" w:rsidP="0049276F">
      <w:pPr>
        <w:jc w:val="both"/>
        <w:rPr>
          <w:rFonts w:cs="Arial"/>
        </w:rPr>
      </w:pPr>
      <w:r w:rsidRPr="00F6645D">
        <w:rPr>
          <w:rFonts w:cs="Arial"/>
        </w:rPr>
        <w:t>Please feel free to contact us before you fill in this form if you have any questions.</w:t>
      </w:r>
    </w:p>
    <w:p w14:paraId="7DBC69CD" w14:textId="77777777" w:rsidR="001F26FA" w:rsidRPr="00F6645D" w:rsidRDefault="001F26FA" w:rsidP="0049276F">
      <w:pPr>
        <w:jc w:val="both"/>
        <w:rPr>
          <w:rFonts w:cs="Arial"/>
        </w:rPr>
      </w:pPr>
    </w:p>
    <w:p w14:paraId="66540B12" w14:textId="1E44B28F" w:rsidR="003A2114" w:rsidRDefault="002801D6" w:rsidP="0049276F">
      <w:pPr>
        <w:jc w:val="both"/>
        <w:rPr>
          <w:rFonts w:cs="Arial"/>
          <w:i/>
        </w:rPr>
      </w:pPr>
      <w:r w:rsidRPr="00F6645D">
        <w:rPr>
          <w:rFonts w:cs="Arial"/>
          <w:b/>
          <w:i/>
        </w:rPr>
        <w:t>NB:</w:t>
      </w:r>
      <w:r w:rsidRPr="00F6645D">
        <w:rPr>
          <w:rFonts w:cs="Arial"/>
          <w:i/>
        </w:rPr>
        <w:t xml:space="preserve"> I</w:t>
      </w:r>
      <w:r w:rsidR="001F26FA" w:rsidRPr="00F6645D">
        <w:rPr>
          <w:rFonts w:cs="Arial"/>
          <w:i/>
        </w:rPr>
        <w:t>f we get more interest tha</w:t>
      </w:r>
      <w:r w:rsidR="0088084D" w:rsidRPr="00F6645D">
        <w:rPr>
          <w:rFonts w:cs="Arial"/>
          <w:i/>
        </w:rPr>
        <w:t>n</w:t>
      </w:r>
      <w:r w:rsidR="001F26FA" w:rsidRPr="00F6645D">
        <w:rPr>
          <w:rFonts w:cs="Arial"/>
          <w:i/>
        </w:rPr>
        <w:t xml:space="preserve"> we </w:t>
      </w:r>
      <w:r w:rsidR="001F26FA" w:rsidRPr="001F26FA">
        <w:rPr>
          <w:rFonts w:cs="Arial"/>
          <w:i/>
        </w:rPr>
        <w:t xml:space="preserve">have spaces we’ll select </w:t>
      </w:r>
      <w:r w:rsidR="0096246F">
        <w:rPr>
          <w:rFonts w:cs="Arial"/>
          <w:i/>
        </w:rPr>
        <w:t>participants</w:t>
      </w:r>
      <w:r w:rsidR="001F26FA" w:rsidRPr="001F26FA">
        <w:rPr>
          <w:rFonts w:cs="Arial"/>
          <w:i/>
        </w:rPr>
        <w:t xml:space="preserve"> to</w:t>
      </w:r>
      <w:r>
        <w:rPr>
          <w:rFonts w:cs="Arial"/>
          <w:i/>
        </w:rPr>
        <w:t xml:space="preserve"> ensure we include</w:t>
      </w:r>
      <w:r w:rsidR="001F26FA" w:rsidRPr="001F26FA">
        <w:rPr>
          <w:rFonts w:cs="Arial"/>
          <w:i/>
        </w:rPr>
        <w:t xml:space="preserve"> a range of different types of </w:t>
      </w:r>
      <w:r w:rsidR="0096246F">
        <w:rPr>
          <w:rFonts w:cs="Arial"/>
          <w:i/>
        </w:rPr>
        <w:t>organisations</w:t>
      </w:r>
      <w:r w:rsidR="0049276F">
        <w:rPr>
          <w:rFonts w:cs="Arial"/>
          <w:i/>
        </w:rPr>
        <w:t xml:space="preserve"> and different types of interventions and target groups.</w:t>
      </w:r>
    </w:p>
    <w:sectPr w:rsidR="003A2114" w:rsidSect="002801D6">
      <w:headerReference w:type="default" r:id="rId13"/>
      <w:footerReference w:type="default" r:id="rId14"/>
      <w:type w:val="continuous"/>
      <w:pgSz w:w="11906" w:h="16838"/>
      <w:pgMar w:top="18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25E6" w14:textId="77777777" w:rsidR="008D5770" w:rsidRDefault="008D5770">
      <w:r>
        <w:separator/>
      </w:r>
    </w:p>
  </w:endnote>
  <w:endnote w:type="continuationSeparator" w:id="0">
    <w:p w14:paraId="307563F6" w14:textId="77777777" w:rsidR="008D5770" w:rsidRDefault="008D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0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E0BB8" w14:textId="480FADAD" w:rsidR="00BE053E" w:rsidRDefault="00FE6F78" w:rsidP="00F9771A">
        <w:pPr>
          <w:pStyle w:val="Footer"/>
          <w:jc w:val="center"/>
        </w:pPr>
        <w:r>
          <w:fldChar w:fldCharType="begin"/>
        </w:r>
        <w:r w:rsidR="00BE053E">
          <w:instrText xml:space="preserve"> PAGE   \* MERGEFORMAT </w:instrText>
        </w:r>
        <w:r>
          <w:fldChar w:fldCharType="separate"/>
        </w:r>
        <w:r w:rsidR="0071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86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B77AC" w14:textId="77777777" w:rsidR="005A0616" w:rsidRDefault="00FE6F78" w:rsidP="00F9771A">
        <w:pPr>
          <w:pStyle w:val="Footer"/>
          <w:jc w:val="center"/>
        </w:pPr>
        <w:r>
          <w:fldChar w:fldCharType="begin"/>
        </w:r>
        <w:r w:rsidR="00F9771A">
          <w:instrText xml:space="preserve"> PAGE   \* MERGEFORMAT </w:instrText>
        </w:r>
        <w:r>
          <w:fldChar w:fldCharType="separate"/>
        </w:r>
        <w:r w:rsidR="004F4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021D" w14:textId="77777777" w:rsidR="008D5770" w:rsidRDefault="008D5770">
      <w:r>
        <w:separator/>
      </w:r>
    </w:p>
  </w:footnote>
  <w:footnote w:type="continuationSeparator" w:id="0">
    <w:p w14:paraId="1FD74BB5" w14:textId="77777777" w:rsidR="008D5770" w:rsidRDefault="008D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0C3E" w14:textId="53F8866C" w:rsidR="00BE053E" w:rsidRPr="003716F7" w:rsidRDefault="00E81E4B" w:rsidP="003716F7">
    <w:pPr>
      <w:rPr>
        <w:b/>
        <w:sz w:val="28"/>
        <w:szCs w:val="28"/>
      </w:rPr>
    </w:pPr>
    <w:r>
      <w:rPr>
        <w:b/>
        <w:noProof/>
        <w:color w:val="3366CC"/>
        <w:sz w:val="26"/>
        <w:szCs w:val="26"/>
      </w:rPr>
      <w:drawing>
        <wp:anchor distT="0" distB="0" distL="114300" distR="114300" simplePos="0" relativeHeight="251659264" behindDoc="0" locked="0" layoutInCell="1" allowOverlap="1" wp14:anchorId="0BB4EE97" wp14:editId="55DFD9B8">
          <wp:simplePos x="0" y="0"/>
          <wp:positionH relativeFrom="column">
            <wp:posOffset>94615</wp:posOffset>
          </wp:positionH>
          <wp:positionV relativeFrom="paragraph">
            <wp:posOffset>6985</wp:posOffset>
          </wp:positionV>
          <wp:extent cx="2225675" cy="853440"/>
          <wp:effectExtent l="0" t="0" r="3175" b="3810"/>
          <wp:wrapSquare wrapText="bothSides"/>
          <wp:docPr id="15" name="Picture 1" descr="NEW_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ES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774">
      <w:rPr>
        <w:b/>
        <w:i/>
        <w:noProof/>
        <w:sz w:val="28"/>
        <w:szCs w:val="28"/>
      </w:rPr>
      <w:t xml:space="preserve">  </w:t>
    </w:r>
    <w:r w:rsidR="00BE053E">
      <w:rPr>
        <w:b/>
        <w:i/>
        <w:noProof/>
        <w:sz w:val="28"/>
        <w:szCs w:val="28"/>
      </w:rPr>
      <w:t xml:space="preserve">                                                                        </w:t>
    </w:r>
    <w:r>
      <w:rPr>
        <w:b/>
        <w:i/>
        <w:noProof/>
        <w:sz w:val="28"/>
        <w:szCs w:val="28"/>
      </w:rPr>
      <w:t xml:space="preserve">       </w:t>
    </w:r>
    <w:r w:rsidR="0033621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7F4CCE" wp14:editId="07B0540B">
              <wp:simplePos x="0" y="0"/>
              <wp:positionH relativeFrom="column">
                <wp:posOffset>4819650</wp:posOffset>
              </wp:positionH>
              <wp:positionV relativeFrom="paragraph">
                <wp:posOffset>-332740</wp:posOffset>
              </wp:positionV>
              <wp:extent cx="300355" cy="292100"/>
              <wp:effectExtent l="0" t="0" r="0" b="0"/>
              <wp:wrapSquare wrapText="bothSides"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C9827" w14:textId="77777777" w:rsidR="00BE053E" w:rsidRPr="009434D7" w:rsidRDefault="00BE053E" w:rsidP="009337AD">
                          <w:pPr>
                            <w:pStyle w:val="Header"/>
                            <w:rPr>
                              <w:b/>
                              <w:color w:val="3366CC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7F4C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5pt;margin-top:-26.2pt;width:23.65pt;height:2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gHBQIAAO4DAAAOAAAAZHJzL2Uyb0RvYy54bWysU9tu2zAMfR+wfxD0vtjOZVuNOEWXIsOA&#10;rhvQ7gNkWbaF2aJAKbGzrx8lJ1nWvg3TgyCK5BHPIbW+HfuOHRQ6Dabg2SzlTBkJlTZNwX887959&#10;5Mx5YSrRgVEFPyrHbzdv36wHm6s5tNBVChmBGJcPtuCt9zZPEidb1Qs3A6sMOWvAXngysUkqFAOh&#10;910yT9P3yQBYWQSpnKPb+8nJNxG/rpX03+raKc+6glNtPu4Y9zLsyWYt8gaFbbU8lSH+oYpeaEOP&#10;XqDuhRdsj/oVVK8lgoPazyT0CdS1lipyIDZZ+oLNUyusilxIHGcvMrn/BysfD9+R6Yp6t+DMiJ56&#10;9KxGzz7ByLIs6DNYl1PYk6VAP9I9xUauzj6A/OmYgW0rTKPuEGFolaiovpiZXKVOOC6AlMNXqOgd&#10;sfcQgcYa+yAeycEInfp0vPQm1CLpcpGmi9WKM0mu+c08S2PvEpGfky06/1lBz8Kh4Eitj+Di8OA8&#10;0aDQc0h4y0Gnq53uumhgU247ZAdBY7KLKzCnlL/COhOCDYS0yR1uIstAbKLox3I8qVZCdSS+CNPY&#10;0TehQwv4i7OBRq7ghv4EZ90XQ4rdZMtlmNBoLFcf5mTgtae89ggjCajgnrPpuPXTVO8t6qald849&#10;uiOVdzoqENox1XSqmoYqsjx9gDC113aM+vNNN78BAAD//wMAUEsDBBQABgAIAAAAIQDziThM4QAA&#10;AAoBAAAPAAAAZHJzL2Rvd25yZXYueG1sTI/NTsMwEITvSLyDtUjcWof+pG2IUyEQUhFSpRYewLG3&#10;SUS8DrHbhLfvcoLj7Ixmv8m3o2vFBfvQeFLwME1AIBlvG6oUfH68TtYgQtRkdesJFfxggG1xe5Pr&#10;zPqBDng5xkpwCYVMK6hj7DIpg6nR6TD1HRJ7J987HVn2lbS9HrjctXKWJKl0uiH+UOsOn2s0X8ez&#10;U/DS9OW38fNdunrfmP0hnIa3vVTq/m58egQRcYx/YfjFZ3QomKn0Z7JBtApWyw1viQomy9kCBCfW&#10;SToHUfIlXYAscvl/QnEFAAD//wMAUEsBAi0AFAAGAAgAAAAhALaDOJL+AAAA4QEAABMAAAAAAAAA&#10;AAAAAAAAAAAAAFtDb250ZW50X1R5cGVzXS54bWxQSwECLQAUAAYACAAAACEAOP0h/9YAAACUAQAA&#10;CwAAAAAAAAAAAAAAAAAvAQAAX3JlbHMvLnJlbHNQSwECLQAUAAYACAAAACEAhV9IBwUCAADuAwAA&#10;DgAAAAAAAAAAAAAAAAAuAgAAZHJzL2Uyb0RvYy54bWxQSwECLQAUAAYACAAAACEA84k4TOEAAAAK&#10;AQAADwAAAAAAAAAAAAAAAABfBAAAZHJzL2Rvd25yZXYueG1sUEsFBgAAAAAEAAQA8wAAAG0FAAAA&#10;AA==&#10;" stroked="f">
              <v:textbox style="mso-fit-shape-to-text:t">
                <w:txbxContent>
                  <w:p w14:paraId="06BC9827" w14:textId="77777777" w:rsidR="00BE053E" w:rsidRPr="009434D7" w:rsidRDefault="00BE053E" w:rsidP="009337AD">
                    <w:pPr>
                      <w:pStyle w:val="Header"/>
                      <w:rPr>
                        <w:b/>
                        <w:color w:val="3366CC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2F878F2" w14:textId="3FAB155E" w:rsidR="00BE053E" w:rsidRPr="003716F7" w:rsidRDefault="00BE053E" w:rsidP="003716F7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</w:t>
    </w:r>
    <w:r w:rsidR="00E81E4B">
      <w:rPr>
        <w:b/>
        <w:i/>
        <w:noProof/>
        <w:sz w:val="28"/>
        <w:szCs w:val="28"/>
      </w:rPr>
      <w:t xml:space="preserve">                          </w:t>
    </w:r>
    <w:r w:rsidR="003F1774">
      <w:rPr>
        <w:b/>
        <w:i/>
        <w:noProof/>
        <w:sz w:val="28"/>
        <w:szCs w:val="28"/>
      </w:rPr>
      <w:t xml:space="preserve">   </w:t>
    </w:r>
    <w:r w:rsidR="00E81E4B">
      <w:rPr>
        <w:b/>
        <w:i/>
        <w:noProof/>
        <w:sz w:val="28"/>
        <w:szCs w:val="28"/>
      </w:rPr>
      <w:drawing>
        <wp:inline distT="0" distB="0" distL="0" distR="0" wp14:anchorId="24A2FD0E" wp14:editId="1294E890">
          <wp:extent cx="1742440" cy="677616"/>
          <wp:effectExtent l="0" t="0" r="0" b="8255"/>
          <wp:docPr id="14" name="Picture 14" descr="C:\Users\User\AppData\Local\Microsoft\Windows\Temporary Internet Files\Content.MSO\2223769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MSO\2223769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24" cy="68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478F" w14:textId="7F03E2F1" w:rsidR="000E0B7D" w:rsidRPr="003716F7" w:rsidRDefault="00097CEA" w:rsidP="003716F7">
    <w:pPr>
      <w:rPr>
        <w:b/>
        <w:sz w:val="28"/>
        <w:szCs w:val="28"/>
      </w:rPr>
    </w:pPr>
    <w:r>
      <w:rPr>
        <w:b/>
        <w:noProof/>
        <w:color w:val="3366CC"/>
        <w:sz w:val="26"/>
        <w:szCs w:val="26"/>
      </w:rPr>
      <w:drawing>
        <wp:anchor distT="0" distB="0" distL="114300" distR="114300" simplePos="0" relativeHeight="251658240" behindDoc="0" locked="0" layoutInCell="1" allowOverlap="1" wp14:anchorId="65BB16CB" wp14:editId="5238F285">
          <wp:simplePos x="0" y="0"/>
          <wp:positionH relativeFrom="column">
            <wp:posOffset>-118745</wp:posOffset>
          </wp:positionH>
          <wp:positionV relativeFrom="paragraph">
            <wp:posOffset>83185</wp:posOffset>
          </wp:positionV>
          <wp:extent cx="2225675" cy="853440"/>
          <wp:effectExtent l="0" t="0" r="3175" b="3810"/>
          <wp:wrapSquare wrapText="bothSides"/>
          <wp:docPr id="12" name="Picture 1" descr="NEW_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ES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46F">
      <w:rPr>
        <w:b/>
        <w:i/>
        <w:noProof/>
        <w:sz w:val="28"/>
        <w:szCs w:val="28"/>
      </w:rPr>
      <w:t xml:space="preserve">                                                                        </w:t>
    </w:r>
    <w:r>
      <w:rPr>
        <w:b/>
        <w:i/>
        <w:noProof/>
        <w:sz w:val="28"/>
        <w:szCs w:val="28"/>
      </w:rPr>
      <w:t xml:space="preserve">            </w:t>
    </w:r>
    <w:r w:rsidR="0033621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979F06" wp14:editId="1EF5750D">
              <wp:simplePos x="0" y="0"/>
              <wp:positionH relativeFrom="column">
                <wp:posOffset>4819650</wp:posOffset>
              </wp:positionH>
              <wp:positionV relativeFrom="paragraph">
                <wp:posOffset>-332740</wp:posOffset>
              </wp:positionV>
              <wp:extent cx="300355" cy="29210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DC1F8" w14:textId="77777777" w:rsidR="000E0B7D" w:rsidRPr="009434D7" w:rsidRDefault="000E0B7D" w:rsidP="009337AD">
                          <w:pPr>
                            <w:pStyle w:val="Header"/>
                            <w:rPr>
                              <w:b/>
                              <w:color w:val="3366CC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979F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5pt;margin-top:-26.2pt;width:23.65pt;height:2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V+BQIAAPQDAAAOAAAAZHJzL2Uyb0RvYy54bWysU9tu2zAMfR+wfxD0vthOk2014hRdigwD&#10;ugvQ7gNkWbaFyaJAKbG7rx8lJ1mwvQ3TgyCK5BHPIbW5mwbDjgq9BlvxYpFzpqyERtuu4t+f92/e&#10;c+aDsI0wYFXFX5Tnd9vXrzajK9USejCNQkYg1pejq3gfgiuzzMteDcIvwClLzhZwEIFM7LIGxUjo&#10;g8mWef42GwEbhyCV93T7MDv5NuG3rZLha9t6FZipONUW0o5pr+OebTei7FC4XstTGeIfqhiEtvTo&#10;BepBBMEOqP+CGrRE8NCGhYQhg7bVUiUOxKbI/2Dz1AunEhcSx7uLTP7/wcovx2/IdEO948yKgVr0&#10;rKbAPsDEiiLKMzpfUtSTo7gw0X0MjVS9ewT5wzMLu17YTt0jwtgr0VB5KTO7Sp1xfASpx8/Q0Dvi&#10;ECABTS0OEZDUYIRObXq5tCbWIunyJs9v1mvOJLmWt8siT63LRHlOdujDRwUDi4eKI3U+gYvjow9E&#10;g0LPIal4MLrZa2OSgV29M8iOgqZkn1ZkTin+OszYGGwhps3ueJNYRmIzxTDV00nPk3g1NC9EG2Ee&#10;PvosdOgBf3I20uBV3NLP4Mx8siTcbbFaxTlNxmr9bkkGXnvqa4+wkoAqHjibj7swz/bBoe56eufc&#10;qnsSe6+TELErc02n4mm0EtnTN4ize22nqN+fdfsLAAD//wMAUEsDBBQABgAIAAAAIQDziThM4QAA&#10;AAoBAAAPAAAAZHJzL2Rvd25yZXYueG1sTI/NTsMwEITvSLyDtUjcWof+pG2IUyEQUhFSpRYewLG3&#10;SUS8DrHbhLfvcoLj7Ixmv8m3o2vFBfvQeFLwME1AIBlvG6oUfH68TtYgQtRkdesJFfxggG1xe5Pr&#10;zPqBDng5xkpwCYVMK6hj7DIpg6nR6TD1HRJ7J987HVn2lbS9HrjctXKWJKl0uiH+UOsOn2s0X8ez&#10;U/DS9OW38fNdunrfmP0hnIa3vVTq/m58egQRcYx/YfjFZ3QomKn0Z7JBtApWyw1viQomy9kCBCfW&#10;SToHUfIlXYAscvl/QnEFAAD//wMAUEsBAi0AFAAGAAgAAAAhALaDOJL+AAAA4QEAABMAAAAAAAAA&#10;AAAAAAAAAAAAAFtDb250ZW50X1R5cGVzXS54bWxQSwECLQAUAAYACAAAACEAOP0h/9YAAACUAQAA&#10;CwAAAAAAAAAAAAAAAAAvAQAAX3JlbHMvLnJlbHNQSwECLQAUAAYACAAAACEAQBvFfgUCAAD0AwAA&#10;DgAAAAAAAAAAAAAAAAAuAgAAZHJzL2Uyb0RvYy54bWxQSwECLQAUAAYACAAAACEA84k4TOEAAAAK&#10;AQAADwAAAAAAAAAAAAAAAABfBAAAZHJzL2Rvd25yZXYueG1sUEsFBgAAAAAEAAQA8wAAAG0FAAAA&#10;AA==&#10;" stroked="f">
              <v:textbox style="mso-fit-shape-to-text:t">
                <w:txbxContent>
                  <w:p w14:paraId="1FDDC1F8" w14:textId="77777777" w:rsidR="000E0B7D" w:rsidRPr="009434D7" w:rsidRDefault="000E0B7D" w:rsidP="009337AD">
                    <w:pPr>
                      <w:pStyle w:val="Header"/>
                      <w:rPr>
                        <w:b/>
                        <w:color w:val="3366CC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A110393" w14:textId="29821F29" w:rsidR="000E0B7D" w:rsidRPr="003716F7" w:rsidRDefault="0096246F" w:rsidP="003716F7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</w:t>
    </w:r>
    <w:r w:rsidR="00097CEA">
      <w:rPr>
        <w:b/>
        <w:i/>
        <w:noProof/>
        <w:sz w:val="28"/>
        <w:szCs w:val="28"/>
      </w:rPr>
      <w:t xml:space="preserve">             </w:t>
    </w:r>
    <w:r w:rsidR="00097CEA">
      <w:rPr>
        <w:b/>
        <w:i/>
        <w:noProof/>
        <w:sz w:val="28"/>
        <w:szCs w:val="28"/>
      </w:rPr>
      <w:drawing>
        <wp:inline distT="0" distB="0" distL="0" distR="0" wp14:anchorId="4339DB11" wp14:editId="1D95E715">
          <wp:extent cx="1742440" cy="677616"/>
          <wp:effectExtent l="0" t="0" r="0" b="8255"/>
          <wp:docPr id="11" name="Picture 11" descr="C:\Users\User\AppData\Local\Microsoft\Windows\Temporary Internet Files\Content.MSO\2223769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MSO\2223769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24" cy="68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5pt;height:29.5pt" o:bullet="t">
        <v:imagedata r:id="rId1" o:title="artF04F"/>
      </v:shape>
    </w:pict>
  </w:numPicBullet>
  <w:numPicBullet w:numPicBulletId="1">
    <w:pict>
      <v:shape id="_x0000_i1029" type="#_x0000_t75" style="width:29.5pt;height:29.5pt" o:bullet="t">
        <v:imagedata r:id="rId2" o:title="art148"/>
      </v:shape>
    </w:pict>
  </w:numPicBullet>
  <w:abstractNum w:abstractNumId="0" w15:restartNumberingAfterBreak="0">
    <w:nsid w:val="03D95772"/>
    <w:multiLevelType w:val="hybridMultilevel"/>
    <w:tmpl w:val="01381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1017"/>
    <w:multiLevelType w:val="hybridMultilevel"/>
    <w:tmpl w:val="F430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B17"/>
    <w:multiLevelType w:val="hybridMultilevel"/>
    <w:tmpl w:val="0E0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185F"/>
    <w:multiLevelType w:val="hybridMultilevel"/>
    <w:tmpl w:val="6F94EF96"/>
    <w:lvl w:ilvl="0" w:tplc="1DDE2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08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43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A0B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A8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04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2D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02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275263"/>
    <w:multiLevelType w:val="hybridMultilevel"/>
    <w:tmpl w:val="62B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94DE4"/>
    <w:multiLevelType w:val="hybridMultilevel"/>
    <w:tmpl w:val="F744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4000"/>
    <w:multiLevelType w:val="hybridMultilevel"/>
    <w:tmpl w:val="EE7A70BA"/>
    <w:lvl w:ilvl="0" w:tplc="08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01">
      <w:start w:val="1"/>
      <w:numFmt w:val="bullet"/>
      <w:lvlText w:val=""/>
      <w:lvlJc w:val="left"/>
      <w:pPr>
        <w:ind w:left="2514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50C06EE"/>
    <w:multiLevelType w:val="hybridMultilevel"/>
    <w:tmpl w:val="18968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39D"/>
    <w:multiLevelType w:val="hybridMultilevel"/>
    <w:tmpl w:val="F9A26A02"/>
    <w:lvl w:ilvl="0" w:tplc="D00631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15D5"/>
    <w:multiLevelType w:val="hybridMultilevel"/>
    <w:tmpl w:val="6DB40F54"/>
    <w:lvl w:ilvl="0" w:tplc="24A66C9E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23A6"/>
    <w:multiLevelType w:val="hybridMultilevel"/>
    <w:tmpl w:val="C3DA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F41"/>
    <w:multiLevelType w:val="hybridMultilevel"/>
    <w:tmpl w:val="FF98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0AD1"/>
    <w:multiLevelType w:val="hybridMultilevel"/>
    <w:tmpl w:val="2D6A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0D65"/>
    <w:multiLevelType w:val="hybridMultilevel"/>
    <w:tmpl w:val="0CFC8302"/>
    <w:lvl w:ilvl="0" w:tplc="4A1A5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CE1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EAB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228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481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A70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8FE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EE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C17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CE32F5"/>
    <w:multiLevelType w:val="hybridMultilevel"/>
    <w:tmpl w:val="28DC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B7E7C"/>
    <w:multiLevelType w:val="hybridMultilevel"/>
    <w:tmpl w:val="522CFB24"/>
    <w:lvl w:ilvl="0" w:tplc="5CD2826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822C62"/>
    <w:multiLevelType w:val="hybridMultilevel"/>
    <w:tmpl w:val="B5BE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F0450"/>
    <w:multiLevelType w:val="hybridMultilevel"/>
    <w:tmpl w:val="2D98AF36"/>
    <w:lvl w:ilvl="0" w:tplc="F77E46E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A50"/>
    <w:multiLevelType w:val="hybridMultilevel"/>
    <w:tmpl w:val="AE383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6177A"/>
    <w:multiLevelType w:val="hybridMultilevel"/>
    <w:tmpl w:val="A336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C83"/>
    <w:multiLevelType w:val="hybridMultilevel"/>
    <w:tmpl w:val="AB8A60A6"/>
    <w:lvl w:ilvl="0" w:tplc="1DDE2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6ECE6">
      <w:start w:val="1580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08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43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A0B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A8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04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2D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02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1B7FA5"/>
    <w:multiLevelType w:val="hybridMultilevel"/>
    <w:tmpl w:val="61DC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6897"/>
    <w:multiLevelType w:val="hybridMultilevel"/>
    <w:tmpl w:val="FBFA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02C3"/>
    <w:multiLevelType w:val="hybridMultilevel"/>
    <w:tmpl w:val="2AB4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20"/>
  </w:num>
  <w:num w:numId="8">
    <w:abstractNumId w:val="18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5"/>
  </w:num>
  <w:num w:numId="14">
    <w:abstractNumId w:val="17"/>
  </w:num>
  <w:num w:numId="15">
    <w:abstractNumId w:val="23"/>
  </w:num>
  <w:num w:numId="16">
    <w:abstractNumId w:val="2"/>
  </w:num>
  <w:num w:numId="17">
    <w:abstractNumId w:val="16"/>
  </w:num>
  <w:num w:numId="18">
    <w:abstractNumId w:val="7"/>
  </w:num>
  <w:num w:numId="19">
    <w:abstractNumId w:val="6"/>
  </w:num>
  <w:num w:numId="20">
    <w:abstractNumId w:val="21"/>
  </w:num>
  <w:num w:numId="21">
    <w:abstractNumId w:val="14"/>
  </w:num>
  <w:num w:numId="22">
    <w:abstractNumId w:val="10"/>
  </w:num>
  <w:num w:numId="23">
    <w:abstractNumId w:val="8"/>
  </w:num>
  <w:num w:numId="24">
    <w:abstractNumId w:val="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5"/>
    <w:rsid w:val="00003713"/>
    <w:rsid w:val="00022AB6"/>
    <w:rsid w:val="000234B0"/>
    <w:rsid w:val="000267B1"/>
    <w:rsid w:val="00026A41"/>
    <w:rsid w:val="000300E1"/>
    <w:rsid w:val="0003179D"/>
    <w:rsid w:val="00032F3F"/>
    <w:rsid w:val="00042079"/>
    <w:rsid w:val="00044F66"/>
    <w:rsid w:val="00062645"/>
    <w:rsid w:val="00065088"/>
    <w:rsid w:val="00080276"/>
    <w:rsid w:val="0008289E"/>
    <w:rsid w:val="000901AA"/>
    <w:rsid w:val="00092C01"/>
    <w:rsid w:val="00094A55"/>
    <w:rsid w:val="00097CEA"/>
    <w:rsid w:val="000A1C5D"/>
    <w:rsid w:val="000A46F2"/>
    <w:rsid w:val="000A5A32"/>
    <w:rsid w:val="000A75D1"/>
    <w:rsid w:val="000B241B"/>
    <w:rsid w:val="000B402A"/>
    <w:rsid w:val="000B4D82"/>
    <w:rsid w:val="000C24E9"/>
    <w:rsid w:val="000C2E45"/>
    <w:rsid w:val="000D233C"/>
    <w:rsid w:val="000E0B7D"/>
    <w:rsid w:val="000E4171"/>
    <w:rsid w:val="000E46FB"/>
    <w:rsid w:val="000E4E3F"/>
    <w:rsid w:val="000F67C2"/>
    <w:rsid w:val="001154C7"/>
    <w:rsid w:val="001309DC"/>
    <w:rsid w:val="00141A8A"/>
    <w:rsid w:val="0014342B"/>
    <w:rsid w:val="0014442E"/>
    <w:rsid w:val="00144C1E"/>
    <w:rsid w:val="00146AE6"/>
    <w:rsid w:val="001478F4"/>
    <w:rsid w:val="00150FC8"/>
    <w:rsid w:val="00151CFA"/>
    <w:rsid w:val="00172C69"/>
    <w:rsid w:val="00172EF7"/>
    <w:rsid w:val="001C0044"/>
    <w:rsid w:val="001C087B"/>
    <w:rsid w:val="001C15B7"/>
    <w:rsid w:val="001D2359"/>
    <w:rsid w:val="001E3BC6"/>
    <w:rsid w:val="001E7548"/>
    <w:rsid w:val="001F042E"/>
    <w:rsid w:val="001F26FA"/>
    <w:rsid w:val="00204A60"/>
    <w:rsid w:val="00225A92"/>
    <w:rsid w:val="002401A7"/>
    <w:rsid w:val="00240C1B"/>
    <w:rsid w:val="00247F18"/>
    <w:rsid w:val="00257CED"/>
    <w:rsid w:val="0026116C"/>
    <w:rsid w:val="002752F4"/>
    <w:rsid w:val="002801D6"/>
    <w:rsid w:val="00286A44"/>
    <w:rsid w:val="00294287"/>
    <w:rsid w:val="002A03C1"/>
    <w:rsid w:val="002B4DE9"/>
    <w:rsid w:val="002B51BA"/>
    <w:rsid w:val="002D36D4"/>
    <w:rsid w:val="002D39D6"/>
    <w:rsid w:val="002E039B"/>
    <w:rsid w:val="002E1466"/>
    <w:rsid w:val="002E531C"/>
    <w:rsid w:val="002F07D8"/>
    <w:rsid w:val="002F2714"/>
    <w:rsid w:val="002F4D5B"/>
    <w:rsid w:val="002F7856"/>
    <w:rsid w:val="003077ED"/>
    <w:rsid w:val="00317BD7"/>
    <w:rsid w:val="00322C12"/>
    <w:rsid w:val="00330916"/>
    <w:rsid w:val="00336211"/>
    <w:rsid w:val="003404D6"/>
    <w:rsid w:val="0034084B"/>
    <w:rsid w:val="00344438"/>
    <w:rsid w:val="0034609F"/>
    <w:rsid w:val="00360DB0"/>
    <w:rsid w:val="00365DE2"/>
    <w:rsid w:val="003716F7"/>
    <w:rsid w:val="00373EDC"/>
    <w:rsid w:val="003A2114"/>
    <w:rsid w:val="003B21C5"/>
    <w:rsid w:val="003C55D8"/>
    <w:rsid w:val="003D3AB8"/>
    <w:rsid w:val="003E4204"/>
    <w:rsid w:val="003F024C"/>
    <w:rsid w:val="003F0ED6"/>
    <w:rsid w:val="003F1774"/>
    <w:rsid w:val="003F4028"/>
    <w:rsid w:val="00405449"/>
    <w:rsid w:val="004057D4"/>
    <w:rsid w:val="00407873"/>
    <w:rsid w:val="0041282C"/>
    <w:rsid w:val="0043084B"/>
    <w:rsid w:val="00463210"/>
    <w:rsid w:val="00472A08"/>
    <w:rsid w:val="00474A7B"/>
    <w:rsid w:val="00476174"/>
    <w:rsid w:val="00476533"/>
    <w:rsid w:val="00487FED"/>
    <w:rsid w:val="0049276F"/>
    <w:rsid w:val="00494436"/>
    <w:rsid w:val="004A3B69"/>
    <w:rsid w:val="004A4CA1"/>
    <w:rsid w:val="004B06D5"/>
    <w:rsid w:val="004C5FAE"/>
    <w:rsid w:val="004C7BEA"/>
    <w:rsid w:val="004D645B"/>
    <w:rsid w:val="004E0AAE"/>
    <w:rsid w:val="004F44FE"/>
    <w:rsid w:val="00506979"/>
    <w:rsid w:val="00516DD1"/>
    <w:rsid w:val="00517029"/>
    <w:rsid w:val="00522F0E"/>
    <w:rsid w:val="005258D8"/>
    <w:rsid w:val="005320BC"/>
    <w:rsid w:val="00542DA8"/>
    <w:rsid w:val="005543E0"/>
    <w:rsid w:val="005600E0"/>
    <w:rsid w:val="0056669E"/>
    <w:rsid w:val="005807FF"/>
    <w:rsid w:val="005814A8"/>
    <w:rsid w:val="0058437E"/>
    <w:rsid w:val="005965E3"/>
    <w:rsid w:val="005A0616"/>
    <w:rsid w:val="005A6480"/>
    <w:rsid w:val="005C5DC7"/>
    <w:rsid w:val="005C7110"/>
    <w:rsid w:val="005D1006"/>
    <w:rsid w:val="005D1E91"/>
    <w:rsid w:val="005E535D"/>
    <w:rsid w:val="005F6D05"/>
    <w:rsid w:val="00610029"/>
    <w:rsid w:val="00616887"/>
    <w:rsid w:val="00622F1A"/>
    <w:rsid w:val="00631C9A"/>
    <w:rsid w:val="00651855"/>
    <w:rsid w:val="00666235"/>
    <w:rsid w:val="006666F9"/>
    <w:rsid w:val="006856AC"/>
    <w:rsid w:val="0068659F"/>
    <w:rsid w:val="0068665B"/>
    <w:rsid w:val="0069148C"/>
    <w:rsid w:val="006A63FF"/>
    <w:rsid w:val="006A7CAA"/>
    <w:rsid w:val="006A7D44"/>
    <w:rsid w:val="006B668B"/>
    <w:rsid w:val="006E3C3A"/>
    <w:rsid w:val="006F1C85"/>
    <w:rsid w:val="006F1DD4"/>
    <w:rsid w:val="006F2EF9"/>
    <w:rsid w:val="00702187"/>
    <w:rsid w:val="00712C4E"/>
    <w:rsid w:val="00714A73"/>
    <w:rsid w:val="007150EA"/>
    <w:rsid w:val="00720512"/>
    <w:rsid w:val="0073007B"/>
    <w:rsid w:val="007315B9"/>
    <w:rsid w:val="00731D73"/>
    <w:rsid w:val="00737818"/>
    <w:rsid w:val="00745356"/>
    <w:rsid w:val="0075051A"/>
    <w:rsid w:val="00752560"/>
    <w:rsid w:val="0075313F"/>
    <w:rsid w:val="00767874"/>
    <w:rsid w:val="007713CF"/>
    <w:rsid w:val="007A26FD"/>
    <w:rsid w:val="007A4918"/>
    <w:rsid w:val="007B2043"/>
    <w:rsid w:val="007B2E51"/>
    <w:rsid w:val="007B36A2"/>
    <w:rsid w:val="007C12EA"/>
    <w:rsid w:val="007E2BDD"/>
    <w:rsid w:val="007E6B14"/>
    <w:rsid w:val="007F3A4B"/>
    <w:rsid w:val="007F506F"/>
    <w:rsid w:val="00807698"/>
    <w:rsid w:val="00812F3A"/>
    <w:rsid w:val="008134A1"/>
    <w:rsid w:val="00815CE5"/>
    <w:rsid w:val="00822988"/>
    <w:rsid w:val="00825404"/>
    <w:rsid w:val="008435A1"/>
    <w:rsid w:val="00844651"/>
    <w:rsid w:val="00855073"/>
    <w:rsid w:val="00863C5A"/>
    <w:rsid w:val="008645C2"/>
    <w:rsid w:val="00864DD2"/>
    <w:rsid w:val="00864FE5"/>
    <w:rsid w:val="008676C6"/>
    <w:rsid w:val="00874218"/>
    <w:rsid w:val="00874282"/>
    <w:rsid w:val="008802FC"/>
    <w:rsid w:val="0088084D"/>
    <w:rsid w:val="00883B90"/>
    <w:rsid w:val="008877B9"/>
    <w:rsid w:val="00893DC6"/>
    <w:rsid w:val="0089562F"/>
    <w:rsid w:val="008A5D79"/>
    <w:rsid w:val="008B33F3"/>
    <w:rsid w:val="008C065A"/>
    <w:rsid w:val="008D0A3E"/>
    <w:rsid w:val="008D2153"/>
    <w:rsid w:val="008D2E08"/>
    <w:rsid w:val="008D49A8"/>
    <w:rsid w:val="008D5770"/>
    <w:rsid w:val="008E64B6"/>
    <w:rsid w:val="008F03D5"/>
    <w:rsid w:val="008F6425"/>
    <w:rsid w:val="00910CBC"/>
    <w:rsid w:val="00910EC5"/>
    <w:rsid w:val="00921553"/>
    <w:rsid w:val="00922996"/>
    <w:rsid w:val="009337AD"/>
    <w:rsid w:val="00943D03"/>
    <w:rsid w:val="00951081"/>
    <w:rsid w:val="0095134E"/>
    <w:rsid w:val="00954994"/>
    <w:rsid w:val="00960B6C"/>
    <w:rsid w:val="0096246F"/>
    <w:rsid w:val="00991359"/>
    <w:rsid w:val="009B2826"/>
    <w:rsid w:val="009B68BE"/>
    <w:rsid w:val="009C5599"/>
    <w:rsid w:val="009F06BE"/>
    <w:rsid w:val="00A036CB"/>
    <w:rsid w:val="00A0455F"/>
    <w:rsid w:val="00A04C27"/>
    <w:rsid w:val="00A15F51"/>
    <w:rsid w:val="00A362A3"/>
    <w:rsid w:val="00A53B27"/>
    <w:rsid w:val="00A62C1C"/>
    <w:rsid w:val="00A70A20"/>
    <w:rsid w:val="00A733FE"/>
    <w:rsid w:val="00A83B4C"/>
    <w:rsid w:val="00AB2853"/>
    <w:rsid w:val="00AB34E3"/>
    <w:rsid w:val="00AC4991"/>
    <w:rsid w:val="00AC6427"/>
    <w:rsid w:val="00AD5021"/>
    <w:rsid w:val="00AE25FC"/>
    <w:rsid w:val="00AF19D5"/>
    <w:rsid w:val="00B13EF6"/>
    <w:rsid w:val="00B16C44"/>
    <w:rsid w:val="00B2798F"/>
    <w:rsid w:val="00B27BB3"/>
    <w:rsid w:val="00B34158"/>
    <w:rsid w:val="00B36B09"/>
    <w:rsid w:val="00B51F2C"/>
    <w:rsid w:val="00B5278C"/>
    <w:rsid w:val="00B53A1B"/>
    <w:rsid w:val="00B57F7F"/>
    <w:rsid w:val="00B6307B"/>
    <w:rsid w:val="00B71623"/>
    <w:rsid w:val="00B7335D"/>
    <w:rsid w:val="00B74A5A"/>
    <w:rsid w:val="00B74F48"/>
    <w:rsid w:val="00B76D2C"/>
    <w:rsid w:val="00B810A5"/>
    <w:rsid w:val="00B84F3E"/>
    <w:rsid w:val="00B91514"/>
    <w:rsid w:val="00B94DBD"/>
    <w:rsid w:val="00BA1F6E"/>
    <w:rsid w:val="00BA2CF8"/>
    <w:rsid w:val="00BA6594"/>
    <w:rsid w:val="00BA74E2"/>
    <w:rsid w:val="00BB0877"/>
    <w:rsid w:val="00BB0DB6"/>
    <w:rsid w:val="00BB139A"/>
    <w:rsid w:val="00BB60E8"/>
    <w:rsid w:val="00BC0E78"/>
    <w:rsid w:val="00BC144F"/>
    <w:rsid w:val="00BC3A7C"/>
    <w:rsid w:val="00BD1EE5"/>
    <w:rsid w:val="00BE053E"/>
    <w:rsid w:val="00BF1433"/>
    <w:rsid w:val="00C005A9"/>
    <w:rsid w:val="00C01FD5"/>
    <w:rsid w:val="00C02DAE"/>
    <w:rsid w:val="00C12698"/>
    <w:rsid w:val="00C23F70"/>
    <w:rsid w:val="00C268D4"/>
    <w:rsid w:val="00C362AD"/>
    <w:rsid w:val="00C378C9"/>
    <w:rsid w:val="00C42AB9"/>
    <w:rsid w:val="00C61521"/>
    <w:rsid w:val="00C63BCE"/>
    <w:rsid w:val="00C72B68"/>
    <w:rsid w:val="00C80A32"/>
    <w:rsid w:val="00C81BB2"/>
    <w:rsid w:val="00C82A3B"/>
    <w:rsid w:val="00C83F59"/>
    <w:rsid w:val="00C857A1"/>
    <w:rsid w:val="00C87EAE"/>
    <w:rsid w:val="00C9048C"/>
    <w:rsid w:val="00C9414F"/>
    <w:rsid w:val="00C95E68"/>
    <w:rsid w:val="00CA0948"/>
    <w:rsid w:val="00CA3EBE"/>
    <w:rsid w:val="00CC018A"/>
    <w:rsid w:val="00CE357E"/>
    <w:rsid w:val="00CE578F"/>
    <w:rsid w:val="00CF2ABD"/>
    <w:rsid w:val="00CF6161"/>
    <w:rsid w:val="00D05C3F"/>
    <w:rsid w:val="00D10854"/>
    <w:rsid w:val="00D11958"/>
    <w:rsid w:val="00D140D2"/>
    <w:rsid w:val="00D30253"/>
    <w:rsid w:val="00D343C2"/>
    <w:rsid w:val="00D41857"/>
    <w:rsid w:val="00D6716C"/>
    <w:rsid w:val="00D71732"/>
    <w:rsid w:val="00D83B92"/>
    <w:rsid w:val="00DA1A49"/>
    <w:rsid w:val="00DB48CF"/>
    <w:rsid w:val="00DB7C2B"/>
    <w:rsid w:val="00DC5DA8"/>
    <w:rsid w:val="00DD0CB8"/>
    <w:rsid w:val="00DF0B5E"/>
    <w:rsid w:val="00DF6680"/>
    <w:rsid w:val="00DF6AA1"/>
    <w:rsid w:val="00E036BC"/>
    <w:rsid w:val="00E04D5F"/>
    <w:rsid w:val="00E06612"/>
    <w:rsid w:val="00E12CEF"/>
    <w:rsid w:val="00E20115"/>
    <w:rsid w:val="00E24784"/>
    <w:rsid w:val="00E3711C"/>
    <w:rsid w:val="00E43049"/>
    <w:rsid w:val="00E4723C"/>
    <w:rsid w:val="00E51FE5"/>
    <w:rsid w:val="00E642C2"/>
    <w:rsid w:val="00E65DB7"/>
    <w:rsid w:val="00E71ECF"/>
    <w:rsid w:val="00E81E4B"/>
    <w:rsid w:val="00E87E87"/>
    <w:rsid w:val="00EA68B9"/>
    <w:rsid w:val="00EB16C2"/>
    <w:rsid w:val="00EC5E74"/>
    <w:rsid w:val="00EE1148"/>
    <w:rsid w:val="00EE364D"/>
    <w:rsid w:val="00EF1DF6"/>
    <w:rsid w:val="00EF408B"/>
    <w:rsid w:val="00EF72F5"/>
    <w:rsid w:val="00F21E6B"/>
    <w:rsid w:val="00F2272B"/>
    <w:rsid w:val="00F27860"/>
    <w:rsid w:val="00F3224F"/>
    <w:rsid w:val="00F345BE"/>
    <w:rsid w:val="00F47095"/>
    <w:rsid w:val="00F54834"/>
    <w:rsid w:val="00F6645D"/>
    <w:rsid w:val="00F80D33"/>
    <w:rsid w:val="00F90FA1"/>
    <w:rsid w:val="00F91907"/>
    <w:rsid w:val="00F91A9A"/>
    <w:rsid w:val="00F9771A"/>
    <w:rsid w:val="00FA0258"/>
    <w:rsid w:val="00FA0EA0"/>
    <w:rsid w:val="00FA18A2"/>
    <w:rsid w:val="00FA1C38"/>
    <w:rsid w:val="00FA220B"/>
    <w:rsid w:val="00FC266B"/>
    <w:rsid w:val="00FC2677"/>
    <w:rsid w:val="00FC3C0E"/>
    <w:rsid w:val="00FD063B"/>
    <w:rsid w:val="00FE37E1"/>
    <w:rsid w:val="00FE4F80"/>
    <w:rsid w:val="00FE6F78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48F4B"/>
  <w15:docId w15:val="{0A09CAD5-2720-4F33-BB22-B20B8D79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78"/>
    <w:rPr>
      <w:rFonts w:ascii="Verdana" w:hAnsi="Verdana"/>
      <w:sz w:val="22"/>
      <w:szCs w:val="22"/>
    </w:rPr>
  </w:style>
  <w:style w:type="paragraph" w:styleId="Heading2">
    <w:name w:val="heading 2"/>
    <w:basedOn w:val="Normal"/>
    <w:next w:val="Normal"/>
    <w:qFormat/>
    <w:rsid w:val="004A3B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3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03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2ABD"/>
    <w:rPr>
      <w:color w:val="0000FF"/>
      <w:u w:val="single"/>
    </w:rPr>
  </w:style>
  <w:style w:type="paragraph" w:customStyle="1" w:styleId="head2pagetitle">
    <w:name w:val="head2_pagetitle"/>
    <w:basedOn w:val="Normal"/>
    <w:rsid w:val="004A3B6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3B6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rsid w:val="004A3B69"/>
    <w:rPr>
      <w:b/>
      <w:bCs/>
    </w:rPr>
  </w:style>
  <w:style w:type="character" w:customStyle="1" w:styleId="citation1">
    <w:name w:val="citation1"/>
    <w:rsid w:val="004A3B69"/>
    <w:rPr>
      <w:rFonts w:ascii="Arial" w:hAnsi="Arial" w:cs="Arial" w:hint="default"/>
      <w:sz w:val="19"/>
      <w:szCs w:val="19"/>
    </w:rPr>
  </w:style>
  <w:style w:type="paragraph" w:customStyle="1" w:styleId="Default">
    <w:name w:val="Default"/>
    <w:rsid w:val="003716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qFormat/>
    <w:rsid w:val="003716F7"/>
    <w:rPr>
      <w:b/>
      <w:bCs/>
    </w:rPr>
  </w:style>
  <w:style w:type="paragraph" w:styleId="ListParagraph">
    <w:name w:val="List Paragraph"/>
    <w:basedOn w:val="Normal"/>
    <w:uiPriority w:val="34"/>
    <w:qFormat/>
    <w:rsid w:val="00BC3A7C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68659F"/>
  </w:style>
  <w:style w:type="character" w:styleId="CommentReference">
    <w:name w:val="annotation reference"/>
    <w:semiHidden/>
    <w:rsid w:val="00C90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4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8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3D3AB8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D3AB8"/>
    <w:rPr>
      <w:rFonts w:ascii="Verdana" w:hAnsi="Verdana" w:cs="Arial"/>
    </w:rPr>
  </w:style>
  <w:style w:type="character" w:styleId="FootnoteReference">
    <w:name w:val="footnote reference"/>
    <w:uiPriority w:val="99"/>
    <w:rsid w:val="003D3AB8"/>
    <w:rPr>
      <w:vertAlign w:val="superscript"/>
    </w:rPr>
  </w:style>
  <w:style w:type="character" w:customStyle="1" w:styleId="CommentTextChar">
    <w:name w:val="Comment Text Char"/>
    <w:link w:val="CommentText"/>
    <w:rsid w:val="002D39D6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5A0616"/>
    <w:rPr>
      <w:rFonts w:ascii="Verdana" w:hAnsi="Verdan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68B9"/>
    <w:rPr>
      <w:rFonts w:ascii="Verdana" w:hAnsi="Verdan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46F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F1C8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86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31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5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0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8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6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nah.dickson@scs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493113A5D6F4697D7D1EFE86E475F" ma:contentTypeVersion="10" ma:contentTypeDescription="Create a new document." ma:contentTypeScope="" ma:versionID="fce79da3533117b90ee6f546d6abf6d9">
  <xsd:schema xmlns:xsd="http://www.w3.org/2001/XMLSchema" xmlns:xs="http://www.w3.org/2001/XMLSchema" xmlns:p="http://schemas.microsoft.com/office/2006/metadata/properties" xmlns:ns2="a2de6cab-9b0f-4051-813f-ad45f441e7d4" xmlns:ns3="eb25be09-04f6-4fff-84a1-5abe9de0c1d8" targetNamespace="http://schemas.microsoft.com/office/2006/metadata/properties" ma:root="true" ma:fieldsID="c0f8ba5981146b236b48fa4ecf0fb02d" ns2:_="" ns3:_="">
    <xsd:import namespace="a2de6cab-9b0f-4051-813f-ad45f441e7d4"/>
    <xsd:import namespace="eb25be09-04f6-4fff-84a1-5abe9de0c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6cab-9b0f-4051-813f-ad45f441e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be09-04f6-4fff-84a1-5abe9de0c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5D6AA-9D5C-44C2-B3E3-65E6D327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e6cab-9b0f-4051-813f-ad45f441e7d4"/>
    <ds:schemaRef ds:uri="eb25be09-04f6-4fff-84a1-5abe9de0c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BA7BE-C122-4A97-8A7D-64E8FCEF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4BAF3-126B-4E88-89A9-0B009CDE6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Catchy Title</vt:lpstr>
    </vt:vector>
  </TitlesOfParts>
  <Company>Evaluation Support Scotland</Company>
  <LinksUpToDate>false</LinksUpToDate>
  <CharactersWithSpaces>3807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mailto:Diane@evaluationsupportscotland.org.uk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Catchy Title</dc:title>
  <dc:creator>Steven</dc:creator>
  <cp:lastModifiedBy>David Barbour</cp:lastModifiedBy>
  <cp:revision>2</cp:revision>
  <cp:lastPrinted>2018-02-13T09:55:00Z</cp:lastPrinted>
  <dcterms:created xsi:type="dcterms:W3CDTF">2019-12-18T13:56:00Z</dcterms:created>
  <dcterms:modified xsi:type="dcterms:W3CDTF">2019-12-18T13:56:00Z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0x010100B51493113A5D6F4697D7D1EFE86E475F</vt:lpwstr>
  </property>
  <property fmtid="{D5CDD505-2E9C-101B-9397-08002B2CF9AE}" pid="3" name="Order">
    <vt:r8>7843400</vt:r8>
  </property>
</Properties>
</file>